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98" w:rsidRDefault="008861E6" w:rsidP="008861E6">
      <w:pPr>
        <w:pStyle w:val="Cmsor1"/>
        <w:shd w:val="clear" w:color="auto" w:fill="FFFFFF"/>
        <w:spacing w:before="480" w:after="240" w:line="510" w:lineRule="atLeast"/>
        <w:rPr>
          <w:rFonts w:ascii="Segoe UI" w:hAnsi="Segoe UI" w:cs="Segoe UI"/>
          <w:color w:val="0F1115"/>
          <w:sz w:val="36"/>
          <w:szCs w:val="36"/>
        </w:rPr>
      </w:pPr>
      <w:r>
        <w:rPr>
          <w:rFonts w:ascii="Segoe UI" w:hAnsi="Segoe UI" w:cs="Segoe UI"/>
          <w:color w:val="0F1115"/>
          <w:sz w:val="36"/>
          <w:szCs w:val="36"/>
        </w:rPr>
        <w:t xml:space="preserve">Vegyi anyagok </w:t>
      </w:r>
      <w:r w:rsidR="00DE5B98">
        <w:rPr>
          <w:rFonts w:ascii="Segoe UI" w:hAnsi="Segoe UI" w:cs="Segoe UI"/>
          <w:color w:val="0F1115"/>
          <w:sz w:val="36"/>
          <w:szCs w:val="36"/>
        </w:rPr>
        <w:t>szállítás</w:t>
      </w:r>
      <w:r>
        <w:rPr>
          <w:rFonts w:ascii="Segoe UI" w:hAnsi="Segoe UI" w:cs="Segoe UI"/>
          <w:color w:val="0F1115"/>
          <w:sz w:val="36"/>
          <w:szCs w:val="36"/>
        </w:rPr>
        <w:t>a</w:t>
      </w:r>
      <w:r w:rsidR="00DE5B98">
        <w:rPr>
          <w:rFonts w:ascii="Segoe UI" w:hAnsi="Segoe UI" w:cs="Segoe UI"/>
          <w:color w:val="0F1115"/>
          <w:sz w:val="36"/>
          <w:szCs w:val="36"/>
        </w:rPr>
        <w:t xml:space="preserve"> – írásbeli mintapélda</w:t>
      </w:r>
    </w:p>
    <w:p w:rsidR="001E72B7" w:rsidRDefault="001E72B7" w:rsidP="001E72B7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SZITUÁCIÓLEÍRÁS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 Ön </w:t>
      </w:r>
      <w:r>
        <w:rPr>
          <w:rStyle w:val="Kiemels2"/>
          <w:rFonts w:ascii="Segoe UI" w:hAnsi="Segoe UI" w:cs="Segoe UI"/>
          <w:color w:val="0F1115"/>
        </w:rPr>
        <w:t>ALBAN</w:t>
      </w:r>
      <w:r>
        <w:rPr>
          <w:rFonts w:ascii="Segoe UI" w:hAnsi="Segoe UI" w:cs="Segoe UI"/>
          <w:color w:val="0F1115"/>
        </w:rPr>
        <w:t> motoros tartályhajója a </w:t>
      </w:r>
      <w:r>
        <w:rPr>
          <w:rStyle w:val="Kiemels2"/>
          <w:rFonts w:ascii="Segoe UI" w:hAnsi="Segoe UI" w:cs="Segoe UI"/>
          <w:color w:val="0F1115"/>
        </w:rPr>
        <w:t>01. számú ADN-engedéllyel</w:t>
      </w:r>
      <w:r>
        <w:rPr>
          <w:rFonts w:ascii="Segoe UI" w:hAnsi="Segoe UI" w:cs="Segoe UI"/>
          <w:color w:val="0F1115"/>
        </w:rPr>
        <w:t> rendelkezik.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Feladata </w:t>
      </w:r>
      <w:r>
        <w:rPr>
          <w:rStyle w:val="Kiemels2"/>
          <w:rFonts w:ascii="Segoe UI" w:hAnsi="Segoe UI" w:cs="Segoe UI"/>
          <w:color w:val="0F1115"/>
        </w:rPr>
        <w:t>1500 tonna UN 1662 NITROBENZOL</w:t>
      </w:r>
      <w:r>
        <w:rPr>
          <w:rFonts w:ascii="Segoe UI" w:hAnsi="Segoe UI" w:cs="Segoe UI"/>
          <w:color w:val="0F1115"/>
        </w:rPr>
        <w:t>, 6.1 osztály, T1 osztályozási kód, II. csomagolási csoport szállítása.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tartályhajó </w:t>
      </w:r>
      <w:r>
        <w:rPr>
          <w:rStyle w:val="Kiemels2"/>
          <w:rFonts w:ascii="Segoe UI" w:hAnsi="Segoe UI" w:cs="Segoe UI"/>
          <w:color w:val="0F1115"/>
        </w:rPr>
        <w:t>üres</w:t>
      </w:r>
      <w:r>
        <w:rPr>
          <w:rFonts w:ascii="Segoe UI" w:hAnsi="Segoe UI" w:cs="Segoe UI"/>
          <w:color w:val="0F1115"/>
        </w:rPr>
        <w:t>. Az előző rakomány </w:t>
      </w:r>
      <w:r>
        <w:rPr>
          <w:rStyle w:val="Kiemels2"/>
          <w:rFonts w:ascii="Segoe UI" w:hAnsi="Segoe UI" w:cs="Segoe UI"/>
          <w:color w:val="0F1115"/>
        </w:rPr>
        <w:t>UN 2205 ADIPONITRIL</w:t>
      </w:r>
      <w:r>
        <w:rPr>
          <w:rFonts w:ascii="Segoe UI" w:hAnsi="Segoe UI" w:cs="Segoe UI"/>
          <w:color w:val="0F1115"/>
        </w:rPr>
        <w:t>, 6.1 osztály, T1 osztályozási kód, II. csomagolási csoport volt.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rakodás során a külső hőmérséklet </w:t>
      </w:r>
      <w:r>
        <w:rPr>
          <w:rStyle w:val="Kiemels2"/>
          <w:rFonts w:ascii="Segoe UI" w:hAnsi="Segoe UI" w:cs="Segoe UI"/>
          <w:color w:val="0F1115"/>
        </w:rPr>
        <w:t>+9 °C</w:t>
      </w:r>
      <w:r>
        <w:rPr>
          <w:rFonts w:ascii="Segoe UI" w:hAnsi="Segoe UI" w:cs="Segoe UI"/>
          <w:color w:val="0F1115"/>
        </w:rPr>
        <w:t>.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26" style="width:0;height:.75pt" o:hralign="center" o:hrstd="t" o:hr="t" fillcolor="#a0a0a0" stroked="f"/>
        </w:pic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vizsga során az ADN könyv használható.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 alábbi dokumentumok állnak rendelkezésére:</w:t>
      </w:r>
    </w:p>
    <w:p w:rsidR="001E72B7" w:rsidRDefault="001E72B7" w:rsidP="001E72B7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 w:firstLine="142"/>
        <w:rPr>
          <w:rFonts w:ascii="Segoe UI" w:hAnsi="Segoe UI" w:cs="Segoe UI"/>
          <w:color w:val="0F1115"/>
        </w:rPr>
      </w:pPr>
      <w:r w:rsidRPr="001E72B7">
        <w:rPr>
          <w:rFonts w:ascii="Segoe UI" w:hAnsi="Segoe UI" w:cs="Segoe UI"/>
          <w:color w:val="0F1115"/>
        </w:rPr>
        <w:t>számú ADN-engedély;</w:t>
      </w:r>
    </w:p>
    <w:p w:rsidR="001E72B7" w:rsidRPr="001E72B7" w:rsidRDefault="001E72B7" w:rsidP="001E72B7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 w:firstLine="142"/>
        <w:rPr>
          <w:rFonts w:ascii="Segoe UI" w:hAnsi="Segoe UI" w:cs="Segoe UI"/>
          <w:color w:val="0F1115"/>
        </w:rPr>
      </w:pPr>
      <w:r w:rsidRPr="001E72B7">
        <w:rPr>
          <w:rFonts w:ascii="Segoe UI" w:hAnsi="Segoe UI" w:cs="Segoe UI"/>
          <w:color w:val="0F1115"/>
        </w:rPr>
        <w:t>mindkét anyag biztonsági adatlapjai.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27" style="width:0;height:.75pt" o:hralign="center" o:hrstd="t" o:hr="t" fillcolor="#a0a0a0" stroked="f"/>
        </w:pict>
      </w:r>
    </w:p>
    <w:p w:rsidR="001E72B7" w:rsidRDefault="001E72B7" w:rsidP="001E72B7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01. SZÁMÚ ADN-ENGEDÉLY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1. A hajó neve:</w:t>
      </w:r>
      <w:r>
        <w:rPr>
          <w:rFonts w:ascii="Segoe UI" w:hAnsi="Segoe UI" w:cs="Segoe UI"/>
          <w:color w:val="0F1115"/>
        </w:rPr>
        <w:t> ALBAN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2. Hivatalos szám:</w:t>
      </w:r>
      <w:r>
        <w:rPr>
          <w:rFonts w:ascii="Segoe UI" w:hAnsi="Segoe UI" w:cs="Segoe UI"/>
          <w:color w:val="0F1115"/>
        </w:rPr>
        <w:t> 04010000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3. Hajótípus:</w:t>
      </w:r>
      <w:r>
        <w:rPr>
          <w:rFonts w:ascii="Segoe UI" w:hAnsi="Segoe UI" w:cs="Segoe UI"/>
          <w:color w:val="0F1115"/>
        </w:rPr>
        <w:t> Motoros tartályhajó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4. Tartályhajó típusa:</w:t>
      </w:r>
      <w:r>
        <w:rPr>
          <w:rFonts w:ascii="Segoe UI" w:hAnsi="Segoe UI" w:cs="Segoe UI"/>
          <w:color w:val="0F1115"/>
        </w:rPr>
        <w:t> C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5. Rakodótartály-kialakítások:</w:t>
      </w:r>
      <w:r>
        <w:rPr>
          <w:rFonts w:ascii="Segoe UI" w:hAnsi="Segoe UI" w:cs="Segoe UI"/>
          <w:color w:val="0F1115"/>
        </w:rPr>
        <w:t xml:space="preserve"> </w:t>
      </w:r>
      <w:r w:rsidRPr="001E72B7">
        <w:rPr>
          <w:rStyle w:val="Kiemels2"/>
          <w:rFonts w:ascii="Segoe UI" w:hAnsi="Segoe UI" w:cs="Segoe UI"/>
          <w:b w:val="0"/>
          <w:color w:val="0F1115"/>
        </w:rPr>
        <w:t>Zárt tartályok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6. Rakodótartály-típusok</w:t>
      </w:r>
      <w:r w:rsidRPr="001E72B7">
        <w:rPr>
          <w:rStyle w:val="Kiemels2"/>
          <w:rFonts w:ascii="Segoe UI" w:hAnsi="Segoe UI" w:cs="Segoe UI"/>
          <w:b w:val="0"/>
          <w:color w:val="0F1115"/>
        </w:rPr>
        <w:t>:</w:t>
      </w:r>
      <w:r w:rsidRPr="001E72B7">
        <w:rPr>
          <w:rFonts w:ascii="Segoe UI" w:hAnsi="Segoe UI" w:cs="Segoe UI"/>
          <w:b/>
          <w:color w:val="0F1115"/>
        </w:rPr>
        <w:t xml:space="preserve"> </w:t>
      </w:r>
      <w:r w:rsidRPr="001E72B7">
        <w:rPr>
          <w:rStyle w:val="Kiemels2"/>
          <w:rFonts w:ascii="Segoe UI" w:hAnsi="Segoe UI" w:cs="Segoe UI"/>
          <w:b w:val="0"/>
          <w:color w:val="0F1115"/>
        </w:rPr>
        <w:t>Integrál</w:t>
      </w:r>
      <w:r>
        <w:rPr>
          <w:rStyle w:val="Kiemels2"/>
          <w:rFonts w:ascii="Segoe UI" w:hAnsi="Segoe UI" w:cs="Segoe UI"/>
          <w:b w:val="0"/>
          <w:color w:val="0F1115"/>
        </w:rPr>
        <w:t>t</w:t>
      </w:r>
      <w:r w:rsidRPr="001E72B7">
        <w:rPr>
          <w:rStyle w:val="Kiemels2"/>
          <w:rFonts w:ascii="Segoe UI" w:hAnsi="Segoe UI" w:cs="Segoe UI"/>
          <w:b w:val="0"/>
          <w:color w:val="0F1115"/>
        </w:rPr>
        <w:t xml:space="preserve"> tartályok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br/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lastRenderedPageBreak/>
        <w:t>7. A nagynyomású nyomásmentesítő berendezések/szelepek nyitási nyomása:</w:t>
      </w:r>
      <w:r>
        <w:rPr>
          <w:rFonts w:ascii="Segoe UI" w:hAnsi="Segoe UI" w:cs="Segoe UI"/>
          <w:color w:val="0F1115"/>
        </w:rPr>
        <w:t> 50 kPa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8. Kiegészítő felszerelés: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12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Mintavevő berendezés</w:t>
      </w:r>
    </w:p>
    <w:p w:rsidR="001E72B7" w:rsidRDefault="001E72B7" w:rsidP="001E72B7">
      <w:pPr>
        <w:pStyle w:val="ds-markdown-paragraph"/>
        <w:numPr>
          <w:ilvl w:val="1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Csatlakozás mintavevő berendezéshez: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1E72B7" w:rsidRDefault="001E72B7" w:rsidP="001E72B7">
      <w:pPr>
        <w:pStyle w:val="ds-markdown-paragraph"/>
        <w:numPr>
          <w:ilvl w:val="1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Mintavételi nyílás: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Vízködképző rendszer: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Belső nyomásriasztó (40 kPa): </w:t>
      </w:r>
      <w:r>
        <w:rPr>
          <w:rStyle w:val="Kiemels2"/>
          <w:rFonts w:ascii="Segoe UI" w:hAnsi="Segoe UI" w:cs="Segoe UI"/>
          <w:color w:val="0F1115"/>
        </w:rPr>
        <w:t>Igen</w:t>
      </w:r>
      <w:r>
        <w:rPr>
          <w:rFonts w:ascii="Segoe UI" w:hAnsi="Segoe UI" w:cs="Segoe UI"/>
          <w:color w:val="0F1115"/>
        </w:rPr>
        <w:t> 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12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Rakományfűtő rendszer:</w:t>
      </w:r>
    </w:p>
    <w:p w:rsidR="001E72B7" w:rsidRDefault="001E72B7" w:rsidP="001E72B7">
      <w:pPr>
        <w:pStyle w:val="ds-markdown-paragraph"/>
        <w:numPr>
          <w:ilvl w:val="1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Rakományfűtés lehetősége a part felől: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1E72B7" w:rsidRDefault="001E72B7" w:rsidP="001E72B7">
      <w:pPr>
        <w:pStyle w:val="ds-markdown-paragraph"/>
        <w:numPr>
          <w:ilvl w:val="1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Fedélzeti rakományfűtő berendezés: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Rakományhűtő rendszer: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Segoe UI" w:hAnsi="Segoe UI" w:cs="Segoe UI"/>
          <w:color w:val="0F1115"/>
        </w:rPr>
        <w:t>Inertizáló</w:t>
      </w:r>
      <w:proofErr w:type="spellEnd"/>
      <w:r>
        <w:rPr>
          <w:rFonts w:ascii="Segoe UI" w:hAnsi="Segoe UI" w:cs="Segoe UI"/>
          <w:color w:val="0F1115"/>
        </w:rPr>
        <w:t xml:space="preserve"> berendezés: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Szivattyúhelyiség a fedélzet alatt: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Szellőzőrendszer a 9.3.x.12.4 (b) szerint: Igen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Megfelel a 9.3.x.12.4 (b) vagy (c), 9.3.x.51 és 9.3.x.52 pontokban hivatkozott építési szabályoknak: Igen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Szellőztető csővezeték és fűtött berendezés: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1E72B7" w:rsidRDefault="001E72B7" w:rsidP="001E72B7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Megfelel a 3.2 fejezet C táblázatának (20) oszlopában szereplő megjegyzésekből eredő építési szabályoknak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9. Robbanásveszélyes területeken használható elektromos és nem elektromos berendezések:</w:t>
      </w:r>
    </w:p>
    <w:p w:rsidR="001E72B7" w:rsidRDefault="001E72B7" w:rsidP="003313B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426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Hőmérsékleti osztály: </w:t>
      </w:r>
      <w:r>
        <w:rPr>
          <w:rStyle w:val="Kiemels2"/>
          <w:rFonts w:ascii="Segoe UI" w:hAnsi="Segoe UI" w:cs="Segoe UI"/>
          <w:color w:val="0F1115"/>
        </w:rPr>
        <w:t>T4</w:t>
      </w:r>
    </w:p>
    <w:p w:rsidR="001E72B7" w:rsidRDefault="001E72B7" w:rsidP="003313BD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426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Robbanási csoport: </w:t>
      </w:r>
      <w:r>
        <w:rPr>
          <w:rStyle w:val="Kiemels2"/>
          <w:rFonts w:ascii="Segoe UI" w:hAnsi="Segoe UI" w:cs="Segoe UI"/>
          <w:color w:val="0F1115"/>
        </w:rPr>
        <w:t>IIB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10. Önálló védelmi rendszerek:</w:t>
      </w:r>
    </w:p>
    <w:p w:rsidR="001E72B7" w:rsidRDefault="001E72B7" w:rsidP="003313BD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426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Robbanási csoport/alcsoport: II B: ...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11. Rakodási/kirakodási sebesség:</w:t>
      </w:r>
      <w:r>
        <w:rPr>
          <w:rFonts w:ascii="Segoe UI" w:hAnsi="Segoe UI" w:cs="Segoe UI"/>
          <w:color w:val="0F1115"/>
        </w:rPr>
        <w:t> 800 m³/h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12. Megengedett relatív tömegsűrűség (sűrűség):</w:t>
      </w:r>
      <w:r>
        <w:rPr>
          <w:rFonts w:ascii="Segoe UI" w:hAnsi="Segoe UI" w:cs="Segoe UI"/>
          <w:color w:val="0F1115"/>
        </w:rPr>
        <w:t> 1,50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13. Kiegészítő megjegyzések:</w:t>
      </w:r>
      <w:r>
        <w:rPr>
          <w:rFonts w:ascii="Segoe UI" w:hAnsi="Segoe UI" w:cs="Segoe UI"/>
          <w:color w:val="0F1115"/>
        </w:rPr>
        <w:br/>
        <w:t>A hajó megfelel a 9.3.x.12, 9.3.x.51, 9.3.x.52 pontokban hivatkozott építési szabályoknak: Igen / Nem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28" style="width:0;height:.75pt" o:hralign="center" o:hrstd="t" o:hr="t" fillcolor="#a0a0a0" stroked="f"/>
        </w:pict>
      </w:r>
    </w:p>
    <w:p w:rsidR="001E72B7" w:rsidRDefault="001E72B7" w:rsidP="001E72B7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A KÉRDÉSEK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29" style="width:0;height:.75pt" o:hralign="center" o:hrstd="t" o:hr="t" fillcolor="#a0a0a0" stroked="f"/>
        </w:pict>
      </w:r>
    </w:p>
    <w:p w:rsidR="001E72B7" w:rsidRDefault="001E72B7" w:rsidP="001E72B7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A – RAKODÁS (ELŐKÉSZÍTÉSSEL)</w: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A-3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 hajó tartályait kiürítették, de valószínűleg </w:t>
      </w:r>
      <w:r w:rsidRPr="003313BD">
        <w:rPr>
          <w:rStyle w:val="Kiemels2"/>
          <w:rFonts w:ascii="Segoe UI" w:hAnsi="Segoe UI" w:cs="Segoe UI"/>
          <w:b w:val="0"/>
          <w:color w:val="0F1115"/>
        </w:rPr>
        <w:t>nem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tisztították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ki</w:t>
      </w:r>
      <w:r>
        <w:rPr>
          <w:rFonts w:ascii="Segoe UI" w:hAnsi="Segoe UI" w:cs="Segoe UI"/>
          <w:color w:val="0F1115"/>
        </w:rPr>
        <w:t> az előző terméktől (lásd a bevezetőt). Mit kell tennie </w:t>
      </w:r>
      <w:r w:rsidRPr="003313BD">
        <w:rPr>
          <w:rStyle w:val="Kiemels2"/>
          <w:rFonts w:ascii="Segoe UI" w:hAnsi="Segoe UI" w:cs="Segoe UI"/>
          <w:b w:val="0"/>
          <w:color w:val="0F1115"/>
        </w:rPr>
        <w:t>biztonsági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szempontból</w:t>
      </w:r>
      <w:r>
        <w:rPr>
          <w:rFonts w:ascii="Segoe UI" w:hAnsi="Segoe UI" w:cs="Segoe UI"/>
          <w:color w:val="0F1115"/>
        </w:rPr>
        <w:t>, mielőtt új rakományt vesz fel? Kérjük, adja meg az ADN forrást is!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0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A-6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Rakodás közben a gőzcső össze van kötve a partoldali berendezéssel.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 határozza meg a maximális rakodási sebességet</w:t>
      </w:r>
      <w:r w:rsidRPr="003313BD">
        <w:rPr>
          <w:rFonts w:ascii="Segoe UI" w:hAnsi="Segoe UI" w:cs="Segoe UI"/>
          <w:color w:val="0F1115"/>
        </w:rPr>
        <w:t>,</w:t>
      </w:r>
      <w:r w:rsidRPr="003313BD">
        <w:rPr>
          <w:rFonts w:ascii="Segoe UI" w:hAnsi="Segoe UI" w:cs="Segoe UI"/>
          <w:b/>
          <w:color w:val="0F1115"/>
        </w:rPr>
        <w:t xml:space="preserve"> </w:t>
      </w:r>
      <w:r w:rsidRPr="003313BD">
        <w:rPr>
          <w:rFonts w:ascii="Segoe UI" w:hAnsi="Segoe UI" w:cs="Segoe UI"/>
          <w:color w:val="0F1115"/>
        </w:rPr>
        <w:t>és</w:t>
      </w:r>
      <w:r w:rsidRPr="003313BD">
        <w:rPr>
          <w:rFonts w:ascii="Segoe UI" w:hAnsi="Segoe UI" w:cs="Segoe UI"/>
          <w:b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mekkora a megengedett legnagyobb rakodási sebesség</w:t>
      </w:r>
      <w:r>
        <w:rPr>
          <w:rFonts w:ascii="Segoe UI" w:hAnsi="Segoe UI" w:cs="Segoe UI"/>
          <w:color w:val="0F1115"/>
        </w:rPr>
        <w:t>? Magyarázza meg a válaszát, és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1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A-10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Hány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százaléknál</w:t>
      </w:r>
      <w:r>
        <w:rPr>
          <w:rFonts w:ascii="Segoe UI" w:hAnsi="Segoe UI" w:cs="Segoe UI"/>
          <w:color w:val="0F1115"/>
        </w:rPr>
        <w:t> kell működésbe lépnie a szintriasztónak és a túltöltés-megelőző berendezésnek? 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2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E-1 (anyagspecifikus kérdés a rakodáshoz)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Az aktuális külső hőmérsékleten </w:t>
      </w:r>
      <w:r w:rsidRPr="003313BD">
        <w:rPr>
          <w:rStyle w:val="Kiemels2"/>
          <w:rFonts w:ascii="Segoe UI" w:hAnsi="Segoe UI" w:cs="Segoe UI"/>
          <w:b w:val="0"/>
          <w:color w:val="0F1115"/>
        </w:rPr>
        <w:t>(+9 °C)</w:t>
      </w:r>
      <w:r>
        <w:rPr>
          <w:rFonts w:ascii="Segoe UI" w:hAnsi="Segoe UI" w:cs="Segoe UI"/>
          <w:color w:val="0F1115"/>
        </w:rPr>
        <w:t> betöltheti-e ezt az anyagot </w:t>
      </w:r>
      <w:r w:rsidRPr="003313BD">
        <w:rPr>
          <w:rStyle w:val="Kiemels2"/>
          <w:rFonts w:ascii="Segoe UI" w:hAnsi="Segoe UI" w:cs="Segoe UI"/>
          <w:b w:val="0"/>
          <w:color w:val="0F1115"/>
        </w:rPr>
        <w:t>(</w:t>
      </w:r>
      <w:proofErr w:type="spellStart"/>
      <w:r w:rsidRPr="003313BD">
        <w:rPr>
          <w:rStyle w:val="Kiemels2"/>
          <w:rFonts w:ascii="Segoe UI" w:hAnsi="Segoe UI" w:cs="Segoe UI"/>
          <w:b w:val="0"/>
          <w:color w:val="0F1115"/>
        </w:rPr>
        <w:t>nitrobenzol</w:t>
      </w:r>
      <w:proofErr w:type="spellEnd"/>
      <w:r w:rsidRPr="003313BD">
        <w:rPr>
          <w:rStyle w:val="Kiemels2"/>
          <w:rFonts w:ascii="Segoe UI" w:hAnsi="Segoe UI" w:cs="Segoe UI"/>
          <w:b w:val="0"/>
          <w:color w:val="0F1115"/>
        </w:rPr>
        <w:t>)</w:t>
      </w:r>
      <w:r>
        <w:rPr>
          <w:rFonts w:ascii="Segoe UI" w:hAnsi="Segoe UI" w:cs="Segoe UI"/>
          <w:color w:val="0F1115"/>
        </w:rPr>
        <w:t> a hajójába? Magyarázza meg a válaszát, és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3" style="width:0;height:.75pt" o:hralign="center" o:hrstd="t" o:hr="t" fillcolor="#a0a0a0" stroked="f"/>
        </w:pict>
      </w:r>
    </w:p>
    <w:p w:rsidR="001E72B7" w:rsidRDefault="001E72B7" w:rsidP="001E72B7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lastRenderedPageBreak/>
        <w:t>B – SZÁLLÍTÁS</w: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B-2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Nevezzen meg </w:t>
      </w:r>
      <w:r w:rsidRPr="003313BD">
        <w:rPr>
          <w:rStyle w:val="Kiemels2"/>
          <w:rFonts w:ascii="Segoe UI" w:hAnsi="Segoe UI" w:cs="Segoe UI"/>
          <w:b w:val="0"/>
          <w:color w:val="0F1115"/>
        </w:rPr>
        <w:t>nyolc</w:t>
      </w:r>
      <w:r>
        <w:rPr>
          <w:rFonts w:ascii="Segoe UI" w:hAnsi="Segoe UI" w:cs="Segoe UI"/>
          <w:color w:val="0F1115"/>
        </w:rPr>
        <w:t> olyan okmányt, amelyet az ADN szerint </w:t>
      </w:r>
      <w:r w:rsidRPr="003313BD">
        <w:rPr>
          <w:rStyle w:val="Kiemels2"/>
          <w:rFonts w:ascii="Segoe UI" w:hAnsi="Segoe UI" w:cs="Segoe UI"/>
          <w:b w:val="0"/>
          <w:color w:val="0F1115"/>
        </w:rPr>
        <w:t>legalább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a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fedélzeten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kell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tartani</w:t>
      </w:r>
      <w:r>
        <w:rPr>
          <w:rFonts w:ascii="Segoe UI" w:hAnsi="Segoe UI" w:cs="Segoe UI"/>
          <w:color w:val="0F1115"/>
        </w:rPr>
        <w:t> a szállítás során!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4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B-3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Az út során </w:t>
      </w:r>
      <w:r w:rsidRPr="003313BD">
        <w:rPr>
          <w:rStyle w:val="Kiemels2"/>
          <w:rFonts w:ascii="Segoe UI" w:hAnsi="Segoe UI" w:cs="Segoe UI"/>
          <w:b w:val="0"/>
          <w:color w:val="0F1115"/>
        </w:rPr>
        <w:t>lakóterület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közelében</w:t>
      </w:r>
      <w:r>
        <w:rPr>
          <w:rFonts w:ascii="Segoe UI" w:hAnsi="Segoe UI" w:cs="Segoe UI"/>
          <w:color w:val="0F1115"/>
        </w:rPr>
        <w:t> szeretne kikötni.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Mekkora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a minimális távolság</w:t>
      </w:r>
      <w:r>
        <w:rPr>
          <w:rFonts w:ascii="Segoe UI" w:hAnsi="Segoe UI" w:cs="Segoe UI"/>
          <w:color w:val="0F1115"/>
        </w:rPr>
        <w:t>, amelyet be kell tartania, ha nincs az illetékes hatóság által kijelölt kikötőhely? 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5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B-6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Egyes áruk szállítása során </w:t>
      </w:r>
      <w:r w:rsidRPr="003313BD">
        <w:rPr>
          <w:rStyle w:val="Kiemels2"/>
          <w:rFonts w:ascii="Segoe UI" w:hAnsi="Segoe UI" w:cs="Segoe UI"/>
          <w:b w:val="0"/>
          <w:color w:val="0F1115"/>
        </w:rPr>
        <w:t>14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éven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aluli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személyek</w:t>
      </w:r>
      <w:r>
        <w:rPr>
          <w:rFonts w:ascii="Segoe UI" w:hAnsi="Segoe UI" w:cs="Segoe UI"/>
          <w:color w:val="0F1115"/>
        </w:rPr>
        <w:t> nem tartózkodhatnak a fedélzeten. </w:t>
      </w:r>
      <w:r w:rsidRPr="003313BD">
        <w:rPr>
          <w:rStyle w:val="Kiemels2"/>
          <w:rFonts w:ascii="Segoe UI" w:hAnsi="Segoe UI" w:cs="Segoe UI"/>
          <w:b w:val="0"/>
          <w:color w:val="0F1115"/>
        </w:rPr>
        <w:t>Vonatkozik-e</w:t>
      </w:r>
      <w:r>
        <w:rPr>
          <w:rFonts w:ascii="Segoe UI" w:hAnsi="Segoe UI" w:cs="Segoe UI"/>
          <w:color w:val="0F1115"/>
        </w:rPr>
        <w:t> ez a követelmény az </w:t>
      </w:r>
      <w:r w:rsidRPr="003313BD">
        <w:rPr>
          <w:rStyle w:val="Kiemels2"/>
          <w:rFonts w:ascii="Segoe UI" w:hAnsi="Segoe UI" w:cs="Segoe UI"/>
          <w:b w:val="0"/>
          <w:color w:val="0F1115"/>
        </w:rPr>
        <w:t>UN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1662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proofErr w:type="spellStart"/>
      <w:r w:rsidRPr="003313BD">
        <w:rPr>
          <w:rStyle w:val="Kiemels2"/>
          <w:rFonts w:ascii="Segoe UI" w:hAnsi="Segoe UI" w:cs="Segoe UI"/>
          <w:b w:val="0"/>
          <w:color w:val="0F1115"/>
        </w:rPr>
        <w:t>NITROBENZOL</w:t>
      </w:r>
      <w:r w:rsidRPr="003313BD">
        <w:rPr>
          <w:rFonts w:ascii="Segoe UI" w:hAnsi="Segoe UI" w:cs="Segoe UI"/>
          <w:color w:val="0F1115"/>
        </w:rPr>
        <w:t>ra</w:t>
      </w:r>
      <w:proofErr w:type="spellEnd"/>
      <w:r>
        <w:rPr>
          <w:rFonts w:ascii="Segoe UI" w:hAnsi="Segoe UI" w:cs="Segoe UI"/>
          <w:color w:val="0F1115"/>
        </w:rPr>
        <w:t>? 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6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E-9 (anyagspecifikus kérdés a szállításhoz)</w:t>
      </w:r>
    </w:p>
    <w:p w:rsidR="001E72B7" w:rsidRPr="003313BD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3313BD">
        <w:rPr>
          <w:rStyle w:val="Kiemels2"/>
          <w:rFonts w:ascii="Segoe UI" w:hAnsi="Segoe UI" w:cs="Segoe UI"/>
          <w:color w:val="0F1115"/>
        </w:rPr>
        <w:t>Kérdés:</w:t>
      </w:r>
      <w:r w:rsidRPr="003313BD">
        <w:rPr>
          <w:rFonts w:ascii="Segoe UI" w:hAnsi="Segoe UI" w:cs="Segoe UI"/>
          <w:color w:val="0F1115"/>
        </w:rPr>
        <w:t xml:space="preserve"> A szállítás során észleli a nyomásmérőn, hogy egy </w:t>
      </w:r>
      <w:proofErr w:type="spellStart"/>
      <w:r w:rsidRPr="003313BD">
        <w:rPr>
          <w:rFonts w:ascii="Segoe UI" w:hAnsi="Segoe UI" w:cs="Segoe UI"/>
          <w:color w:val="0F1115"/>
        </w:rPr>
        <w:t>raktartályban</w:t>
      </w:r>
      <w:proofErr w:type="spellEnd"/>
      <w:r w:rsidRPr="003313BD">
        <w:rPr>
          <w:rFonts w:ascii="Segoe UI" w:hAnsi="Segoe UI" w:cs="Segoe UI"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emelkedik a nyomás</w:t>
      </w:r>
      <w:r w:rsidRPr="003313BD">
        <w:rPr>
          <w:rFonts w:ascii="Segoe UI" w:hAnsi="Segoe UI" w:cs="Segoe UI"/>
          <w:color w:val="0F1115"/>
        </w:rPr>
        <w:t>. Magyarázza el,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mit</w:t>
      </w:r>
      <w:r w:rsidRPr="003313BD">
        <w:rPr>
          <w:rStyle w:val="Kiemels2"/>
          <w:rFonts w:ascii="Segoe UI" w:hAnsi="Segoe UI" w:cs="Segoe UI"/>
          <w:color w:val="0F1115"/>
        </w:rPr>
        <w:t xml:space="preserve"> </w:t>
      </w:r>
      <w:r w:rsidRPr="003313BD">
        <w:rPr>
          <w:rStyle w:val="Kiemels2"/>
          <w:rFonts w:ascii="Segoe UI" w:hAnsi="Segoe UI" w:cs="Segoe UI"/>
          <w:b w:val="0"/>
          <w:color w:val="0F1115"/>
        </w:rPr>
        <w:t>tesz</w:t>
      </w:r>
      <w:r w:rsidRPr="003313BD">
        <w:rPr>
          <w:rFonts w:ascii="Segoe UI" w:hAnsi="Segoe UI" w:cs="Segoe UI"/>
          <w:color w:val="0F1115"/>
        </w:rPr>
        <w:t>, és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7" style="width:0;height:.75pt" o:hralign="center" o:hrstd="t" o:hr="t" fillcolor="#a0a0a0" stroked="f"/>
        </w:pict>
      </w:r>
    </w:p>
    <w:p w:rsidR="001E72B7" w:rsidRDefault="001E72B7" w:rsidP="001E72B7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C – KIRAKODÁS (ELŐKÉSZÍTÉSSEL)</w: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C-1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Kirakodás közben </w:t>
      </w:r>
      <w:r w:rsidRPr="003313BD">
        <w:rPr>
          <w:rStyle w:val="Kiemels2"/>
          <w:rFonts w:ascii="Segoe UI" w:hAnsi="Segoe UI" w:cs="Segoe UI"/>
          <w:b w:val="0"/>
          <w:color w:val="0F1115"/>
        </w:rPr>
        <w:t>recsegő hangokat</w:t>
      </w:r>
      <w:r>
        <w:rPr>
          <w:rFonts w:ascii="Segoe UI" w:hAnsi="Segoe UI" w:cs="Segoe UI"/>
          <w:color w:val="0F1115"/>
        </w:rPr>
        <w:t> hall a fedélzeten lévő szivattyúból.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(a)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 okozhatja</w:t>
      </w:r>
      <w:r>
        <w:rPr>
          <w:rFonts w:ascii="Segoe UI" w:hAnsi="Segoe UI" w:cs="Segoe UI"/>
          <w:color w:val="0F1115"/>
        </w:rPr>
        <w:t> ezt?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(b)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Mit kell tennie</w:t>
      </w:r>
      <w:r>
        <w:rPr>
          <w:rFonts w:ascii="Segoe UI" w:hAnsi="Segoe UI" w:cs="Segoe UI"/>
          <w:color w:val="0F1115"/>
        </w:rPr>
        <w:t>?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8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C-5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Mire kell különösen figyelnie</w:t>
      </w:r>
      <w:r>
        <w:rPr>
          <w:rFonts w:ascii="Segoe UI" w:hAnsi="Segoe UI" w:cs="Segoe UI"/>
          <w:color w:val="0F1115"/>
        </w:rPr>
        <w:t> a tartályok kirakodása során? Magyarázza meg a válaszát!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39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C-9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 hajó </w:t>
      </w:r>
      <w:r w:rsidRPr="003313BD">
        <w:rPr>
          <w:rStyle w:val="Kiemels2"/>
          <w:rFonts w:ascii="Segoe UI" w:hAnsi="Segoe UI" w:cs="Segoe UI"/>
          <w:b w:val="0"/>
          <w:color w:val="0F1115"/>
        </w:rPr>
        <w:t>csak kék kúpot/fényt</w:t>
      </w:r>
      <w:r>
        <w:rPr>
          <w:rFonts w:ascii="Segoe UI" w:hAnsi="Segoe UI" w:cs="Segoe UI"/>
          <w:color w:val="0F1115"/>
        </w:rPr>
        <w:t> visel.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(a) </w:t>
      </w:r>
      <w:r w:rsidRPr="003313BD">
        <w:rPr>
          <w:rStyle w:val="Kiemels2"/>
          <w:rFonts w:ascii="Segoe UI" w:hAnsi="Segoe UI" w:cs="Segoe UI"/>
          <w:b w:val="0"/>
          <w:color w:val="0F1115"/>
        </w:rPr>
        <w:t>Szükséges-e felügyelni</w:t>
      </w:r>
      <w:r>
        <w:rPr>
          <w:rFonts w:ascii="Segoe UI" w:hAnsi="Segoe UI" w:cs="Segoe UI"/>
          <w:color w:val="0F1115"/>
        </w:rPr>
        <w:t> a kirakodási műveletet a fedélzeten?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(b)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Mire kell figyelnie</w:t>
      </w:r>
      <w:r>
        <w:rPr>
          <w:rFonts w:ascii="Segoe UI" w:hAnsi="Segoe UI" w:cs="Segoe UI"/>
          <w:color w:val="0F1115"/>
        </w:rPr>
        <w:t>?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40" style="width:0;height:.75pt" o:hralign="center" o:hrstd="t" o:hr="t" fillcolor="#a0a0a0" stroked="f"/>
        </w:pict>
      </w:r>
    </w:p>
    <w:p w:rsidR="001E72B7" w:rsidRDefault="001E72B7" w:rsidP="001E72B7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D – ÖBLÍTÉS</w: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D-1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Az ADN szerint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milyen feltételekkel</w:t>
      </w:r>
      <w:r>
        <w:rPr>
          <w:rFonts w:ascii="Segoe UI" w:hAnsi="Segoe UI" w:cs="Segoe UI"/>
          <w:color w:val="0F1115"/>
        </w:rPr>
        <w:t> lehet </w:t>
      </w:r>
      <w:r w:rsidRPr="003313BD">
        <w:rPr>
          <w:rStyle w:val="Kiemels2"/>
          <w:rFonts w:ascii="Segoe UI" w:hAnsi="Segoe UI" w:cs="Segoe UI"/>
          <w:b w:val="0"/>
          <w:color w:val="0F1115"/>
        </w:rPr>
        <w:t>védőfelszerelés nélkül</w:t>
      </w:r>
      <w:r>
        <w:rPr>
          <w:rFonts w:ascii="Segoe UI" w:hAnsi="Segoe UI" w:cs="Segoe UI"/>
          <w:color w:val="0F1115"/>
        </w:rPr>
        <w:t> belépni egy tartályba? 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41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D-4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</w:t>
      </w:r>
      <w:proofErr w:type="spellStart"/>
      <w:r>
        <w:rPr>
          <w:rFonts w:ascii="Segoe UI" w:hAnsi="Segoe UI" w:cs="Segoe UI"/>
          <w:color w:val="0F1115"/>
        </w:rPr>
        <w:t>Gáztalanítást</w:t>
      </w:r>
      <w:proofErr w:type="spellEnd"/>
      <w:r>
        <w:rPr>
          <w:rFonts w:ascii="Segoe UI" w:hAnsi="Segoe UI" w:cs="Segoe UI"/>
          <w:color w:val="0F1115"/>
        </w:rPr>
        <w:t xml:space="preserve"> végez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menet közben</w:t>
      </w:r>
      <w:r>
        <w:rPr>
          <w:rFonts w:ascii="Segoe UI" w:hAnsi="Segoe UI" w:cs="Segoe UI"/>
          <w:color w:val="0F1115"/>
        </w:rPr>
        <w:t>. A kormányállás közelében a koncentráció </w:t>
      </w:r>
      <w:r w:rsidRPr="003313BD">
        <w:rPr>
          <w:rStyle w:val="Kiemels2"/>
          <w:rFonts w:ascii="Segoe UI" w:hAnsi="Segoe UI" w:cs="Segoe UI"/>
          <w:b w:val="0"/>
          <w:color w:val="0F1115"/>
        </w:rPr>
        <w:t>25%-kal az anyag alsó robbanási határa alatt</w:t>
      </w:r>
      <w:r>
        <w:rPr>
          <w:rFonts w:ascii="Segoe UI" w:hAnsi="Segoe UI" w:cs="Segoe UI"/>
          <w:color w:val="0F1115"/>
        </w:rPr>
        <w:t> van.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(a) </w:t>
      </w:r>
      <w:r w:rsidRPr="003313BD">
        <w:rPr>
          <w:rStyle w:val="Kiemels2"/>
          <w:rFonts w:ascii="Segoe UI" w:hAnsi="Segoe UI" w:cs="Segoe UI"/>
          <w:b w:val="0"/>
          <w:color w:val="0F1115"/>
        </w:rPr>
        <w:t>Kell-e tennie valamit</w:t>
      </w:r>
      <w:r>
        <w:rPr>
          <w:rFonts w:ascii="Segoe UI" w:hAnsi="Segoe UI" w:cs="Segoe UI"/>
          <w:color w:val="0F1115"/>
        </w:rPr>
        <w:t>, és ha igen,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mit</w:t>
      </w:r>
      <w:r>
        <w:rPr>
          <w:rFonts w:ascii="Segoe UI" w:hAnsi="Segoe UI" w:cs="Segoe UI"/>
          <w:color w:val="0F1115"/>
        </w:rPr>
        <w:t>?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lastRenderedPageBreak/>
        <w:pict>
          <v:rect id="_x0000_i1042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D-11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 gázkoncentrációt </w:t>
      </w:r>
      <w:r w:rsidRPr="003313BD">
        <w:rPr>
          <w:rStyle w:val="Kiemels2"/>
          <w:rFonts w:ascii="Segoe UI" w:hAnsi="Segoe UI" w:cs="Segoe UI"/>
          <w:b w:val="0"/>
          <w:color w:val="0F1115"/>
        </w:rPr>
        <w:t>óránként kell mérni</w:t>
      </w:r>
      <w:r>
        <w:rPr>
          <w:rFonts w:ascii="Segoe UI" w:hAnsi="Segoe UI" w:cs="Segoe UI"/>
          <w:color w:val="0F1115"/>
        </w:rPr>
        <w:t xml:space="preserve"> a </w:t>
      </w:r>
      <w:proofErr w:type="spellStart"/>
      <w:r>
        <w:rPr>
          <w:rFonts w:ascii="Segoe UI" w:hAnsi="Segoe UI" w:cs="Segoe UI"/>
          <w:color w:val="0F1115"/>
        </w:rPr>
        <w:t>gáztalanítás</w:t>
      </w:r>
      <w:proofErr w:type="spellEnd"/>
      <w:r>
        <w:rPr>
          <w:rFonts w:ascii="Segoe UI" w:hAnsi="Segoe UI" w:cs="Segoe UI"/>
          <w:color w:val="0F1115"/>
        </w:rPr>
        <w:t xml:space="preserve"> megkezdése utáni </w:t>
      </w:r>
      <w:r w:rsidRPr="003313BD">
        <w:rPr>
          <w:rStyle w:val="Kiemels2"/>
          <w:rFonts w:ascii="Segoe UI" w:hAnsi="Segoe UI" w:cs="Segoe UI"/>
          <w:b w:val="0"/>
          <w:color w:val="0F1115"/>
        </w:rPr>
        <w:t>első két órában</w:t>
      </w:r>
      <w:r w:rsidRPr="003313BD">
        <w:rPr>
          <w:rFonts w:ascii="Segoe UI" w:hAnsi="Segoe UI" w:cs="Segoe UI"/>
          <w:b/>
          <w:color w:val="0F1115"/>
        </w:rPr>
        <w:t>.</w:t>
      </w:r>
    </w:p>
    <w:p w:rsidR="001E72B7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Kinek</w:t>
      </w:r>
      <w:r>
        <w:rPr>
          <w:rFonts w:ascii="Segoe UI" w:hAnsi="Segoe UI" w:cs="Segoe UI"/>
          <w:color w:val="0F1115"/>
        </w:rPr>
        <w:t> kell ezeket a méréseket elvégeznie? Kérjük, adja meg az ADN forrást!</w:t>
      </w:r>
    </w:p>
    <w:p w:rsidR="001E72B7" w:rsidRDefault="00F06488" w:rsidP="001E72B7">
      <w:pPr>
        <w:spacing w:before="480" w:after="480"/>
        <w:rPr>
          <w:rFonts w:ascii="Times New Roman" w:hAnsi="Times New Roman" w:cs="Times New Roman"/>
        </w:rPr>
      </w:pPr>
      <w:r>
        <w:pict>
          <v:rect id="_x0000_i1043" style="width:0;height:.75pt" o:hralign="center" o:hrstd="t" o:hr="t" fillcolor="#a0a0a0" stroked="f"/>
        </w:pict>
      </w:r>
    </w:p>
    <w:p w:rsidR="001E72B7" w:rsidRDefault="001E72B7" w:rsidP="001E72B7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E-12 (anyagspecifikus kérdés az öblítéshez)</w:t>
      </w:r>
    </w:p>
    <w:p w:rsidR="001E72B7" w:rsidRPr="003313BD" w:rsidRDefault="001E72B7" w:rsidP="001E72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Mi a fő veszélye</w:t>
      </w:r>
      <w:r w:rsidRPr="003313BD">
        <w:rPr>
          <w:rFonts w:ascii="Segoe UI" w:hAnsi="Segoe UI" w:cs="Segoe UI"/>
          <w:b/>
          <w:color w:val="0F1115"/>
        </w:rPr>
        <w:t> </w:t>
      </w:r>
      <w:r w:rsidRPr="003313BD">
        <w:rPr>
          <w:rFonts w:ascii="Segoe UI" w:hAnsi="Segoe UI" w:cs="Segoe UI"/>
          <w:color w:val="0F1115"/>
        </w:rPr>
        <w:t>ennek az anyagnak (</w:t>
      </w:r>
      <w:proofErr w:type="spellStart"/>
      <w:r w:rsidRPr="003313BD">
        <w:rPr>
          <w:rFonts w:ascii="Segoe UI" w:hAnsi="Segoe UI" w:cs="Segoe UI"/>
          <w:color w:val="0F1115"/>
        </w:rPr>
        <w:t>nitrobenzol</w:t>
      </w:r>
      <w:proofErr w:type="spellEnd"/>
      <w:r w:rsidRPr="003313BD">
        <w:rPr>
          <w:rFonts w:ascii="Segoe UI" w:hAnsi="Segoe UI" w:cs="Segoe UI"/>
          <w:color w:val="0F1115"/>
        </w:rPr>
        <w:t>), és</w:t>
      </w:r>
      <w:r w:rsidRPr="003313BD">
        <w:rPr>
          <w:rFonts w:ascii="Segoe UI" w:hAnsi="Segoe UI" w:cs="Segoe UI"/>
          <w:b/>
          <w:color w:val="0F1115"/>
        </w:rPr>
        <w:t> </w:t>
      </w:r>
      <w:r w:rsidRPr="003313BD">
        <w:rPr>
          <w:rStyle w:val="Kiemels2"/>
          <w:rFonts w:ascii="Segoe UI" w:hAnsi="Segoe UI" w:cs="Segoe UI"/>
          <w:b w:val="0"/>
          <w:color w:val="0F1115"/>
        </w:rPr>
        <w:t>melyek a kiegészítő veszélyek</w:t>
      </w:r>
      <w:r w:rsidRPr="003313BD">
        <w:rPr>
          <w:rFonts w:ascii="Segoe UI" w:hAnsi="Segoe UI" w:cs="Segoe UI"/>
          <w:color w:val="0F1115"/>
        </w:rPr>
        <w:t>? Magyarázza el a veszélytípusokat, és adja meg az ADN</w:t>
      </w:r>
      <w:bookmarkStart w:id="0" w:name="_GoBack"/>
      <w:bookmarkEnd w:id="0"/>
      <w:r w:rsidRPr="003313BD">
        <w:rPr>
          <w:rFonts w:ascii="Segoe UI" w:hAnsi="Segoe UI" w:cs="Segoe UI"/>
          <w:color w:val="0F1115"/>
        </w:rPr>
        <w:t xml:space="preserve"> forrást!</w:t>
      </w:r>
    </w:p>
    <w:p w:rsidR="003313BD" w:rsidRPr="003313BD" w:rsidRDefault="00F06488" w:rsidP="003313BD">
      <w:pPr>
        <w:spacing w:before="480" w:after="480"/>
      </w:pPr>
      <w:r>
        <w:pict>
          <v:rect id="_x0000_i1044" style="width:0;height:.75pt" o:hralign="center" o:bullet="t" o:hrstd="t" o:hr="t" fillcolor="#a0a0a0" stroked="f"/>
        </w:pict>
      </w:r>
    </w:p>
    <w:sectPr w:rsidR="003313BD" w:rsidRPr="0033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8" style="width:0;height:.75pt" o:hralign="center" o:bullet="t" o:hrstd="t" o:hr="t" fillcolor="#a0a0a0" stroked="f"/>
    </w:pict>
  </w:numPicBullet>
  <w:abstractNum w:abstractNumId="0" w15:restartNumberingAfterBreak="0">
    <w:nsid w:val="0BBB43AE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52E1"/>
    <w:multiLevelType w:val="multilevel"/>
    <w:tmpl w:val="831A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110F6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F5255"/>
    <w:multiLevelType w:val="multilevel"/>
    <w:tmpl w:val="BF90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42E15"/>
    <w:multiLevelType w:val="multilevel"/>
    <w:tmpl w:val="19CC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365F2"/>
    <w:multiLevelType w:val="multilevel"/>
    <w:tmpl w:val="7B08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EF4C10"/>
    <w:multiLevelType w:val="multilevel"/>
    <w:tmpl w:val="999A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290B"/>
    <w:multiLevelType w:val="multilevel"/>
    <w:tmpl w:val="9D6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C439C"/>
    <w:multiLevelType w:val="hybridMultilevel"/>
    <w:tmpl w:val="E4E48D5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A1BB7"/>
    <w:multiLevelType w:val="hybridMultilevel"/>
    <w:tmpl w:val="D3CE1E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35BE4"/>
    <w:multiLevelType w:val="multilevel"/>
    <w:tmpl w:val="043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45CA5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6163A1"/>
    <w:multiLevelType w:val="multilevel"/>
    <w:tmpl w:val="D3F61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75E6B"/>
    <w:multiLevelType w:val="multilevel"/>
    <w:tmpl w:val="EBD01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7F48AB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470A3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2"/>
  </w:num>
  <w:num w:numId="5">
    <w:abstractNumId w:val="11"/>
  </w:num>
  <w:num w:numId="6">
    <w:abstractNumId w:val="15"/>
  </w:num>
  <w:num w:numId="7">
    <w:abstractNumId w:val="14"/>
  </w:num>
  <w:num w:numId="8">
    <w:abstractNumId w:val="0"/>
  </w:num>
  <w:num w:numId="9">
    <w:abstractNumId w:val="6"/>
  </w:num>
  <w:num w:numId="10">
    <w:abstractNumId w:val="12"/>
  </w:num>
  <w:num w:numId="11">
    <w:abstractNumId w:val="13"/>
  </w:num>
  <w:num w:numId="12">
    <w:abstractNumId w:val="7"/>
  </w:num>
  <w:num w:numId="13">
    <w:abstractNumId w:val="4"/>
  </w:num>
  <w:num w:numId="14">
    <w:abstractNumId w:val="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98"/>
    <w:rsid w:val="001E72B7"/>
    <w:rsid w:val="003313BD"/>
    <w:rsid w:val="00355E51"/>
    <w:rsid w:val="008861E6"/>
    <w:rsid w:val="0099723F"/>
    <w:rsid w:val="00DE5B98"/>
    <w:rsid w:val="00EF13B0"/>
    <w:rsid w:val="00F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76679A32"/>
  <w15:chartTrackingRefBased/>
  <w15:docId w15:val="{676E2D0B-E837-4D2E-9735-752682A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5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E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E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5B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E5B9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E5B9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ds-markdown-paragraph">
    <w:name w:val="ds-markdown-paragraph"/>
    <w:basedOn w:val="Norml"/>
    <w:rsid w:val="00DE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E5B98"/>
    <w:rPr>
      <w:b/>
      <w:bCs/>
    </w:rPr>
  </w:style>
  <w:style w:type="paragraph" w:styleId="Listaszerbekezds">
    <w:name w:val="List Paragraph"/>
    <w:basedOn w:val="Norml"/>
    <w:uiPriority w:val="34"/>
    <w:qFormat/>
    <w:rsid w:val="00DE5B9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DE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5B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iemels">
    <w:name w:val="Emphasis"/>
    <w:basedOn w:val="Bekezdsalapbettpusa"/>
    <w:uiPriority w:val="20"/>
    <w:qFormat/>
    <w:rsid w:val="00DE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2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7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601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Kavk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4</cp:revision>
  <dcterms:created xsi:type="dcterms:W3CDTF">2026-08-13T12:04:00Z</dcterms:created>
  <dcterms:modified xsi:type="dcterms:W3CDTF">2026-08-13T13:10:00Z</dcterms:modified>
</cp:coreProperties>
</file>