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B98" w:rsidRDefault="00DE5B98" w:rsidP="00DE5B98">
      <w:pPr>
        <w:pStyle w:val="Cmsor1"/>
        <w:shd w:val="clear" w:color="auto" w:fill="FFFFFF"/>
        <w:spacing w:before="480" w:after="240" w:line="510" w:lineRule="atLeast"/>
        <w:rPr>
          <w:rFonts w:ascii="Segoe UI" w:hAnsi="Segoe UI" w:cs="Segoe UI"/>
          <w:color w:val="0F1115"/>
          <w:sz w:val="36"/>
          <w:szCs w:val="36"/>
        </w:rPr>
      </w:pPr>
      <w:r>
        <w:rPr>
          <w:rFonts w:ascii="Segoe UI" w:hAnsi="Segoe UI" w:cs="Segoe UI"/>
          <w:color w:val="0F1115"/>
          <w:sz w:val="36"/>
          <w:szCs w:val="36"/>
        </w:rPr>
        <w:t>Gázszállítás – írásbeli mintapélda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0;height:.75pt" o:hralign="center" o:hrstd="t" o:hr="t" fillcolor="#a0a0a0" stroked="f"/>
        </w:pict>
      </w:r>
    </w:p>
    <w:p w:rsidR="00DE5B98" w:rsidRDefault="00DE5B98" w:rsidP="00DE5B9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SZITUÁCIÓLEÍRÁS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Az Ön </w:t>
      </w:r>
      <w:r>
        <w:rPr>
          <w:rStyle w:val="Kiemels2"/>
          <w:rFonts w:ascii="Segoe UI" w:hAnsi="Segoe UI" w:cs="Segoe UI"/>
          <w:color w:val="0F1115"/>
        </w:rPr>
        <w:t>GASEX</w:t>
      </w:r>
      <w:r>
        <w:rPr>
          <w:rFonts w:ascii="Segoe UI" w:hAnsi="Segoe UI" w:cs="Segoe UI"/>
          <w:color w:val="0F1115"/>
        </w:rPr>
        <w:t> motoros tartályhajója a </w:t>
      </w:r>
      <w:r>
        <w:rPr>
          <w:rStyle w:val="Kiemels2"/>
          <w:rFonts w:ascii="Segoe UI" w:hAnsi="Segoe UI" w:cs="Segoe UI"/>
          <w:color w:val="0F1115"/>
        </w:rPr>
        <w:t>001. számú ADN-engedéllyel</w:t>
      </w:r>
      <w:r>
        <w:rPr>
          <w:rFonts w:ascii="Segoe UI" w:hAnsi="Segoe UI" w:cs="Segoe UI"/>
          <w:color w:val="0F1115"/>
        </w:rPr>
        <w:t> rendelkezik. A tartályhajó </w:t>
      </w:r>
      <w:r>
        <w:rPr>
          <w:rStyle w:val="Kiemels2"/>
          <w:rFonts w:ascii="Segoe UI" w:hAnsi="Segoe UI" w:cs="Segoe UI"/>
          <w:color w:val="0F1115"/>
        </w:rPr>
        <w:t>UN 1011 BUTÁNT</w:t>
      </w:r>
      <w:r>
        <w:rPr>
          <w:rFonts w:ascii="Segoe UI" w:hAnsi="Segoe UI" w:cs="Segoe UI"/>
          <w:color w:val="0F1115"/>
        </w:rPr>
        <w:t xml:space="preserve"> tartalmaz; a </w:t>
      </w:r>
      <w:proofErr w:type="spellStart"/>
      <w:r>
        <w:rPr>
          <w:rFonts w:ascii="Segoe UI" w:hAnsi="Segoe UI" w:cs="Segoe UI"/>
          <w:color w:val="0F1115"/>
        </w:rPr>
        <w:t>raktartályban</w:t>
      </w:r>
      <w:proofErr w:type="spellEnd"/>
      <w:r>
        <w:rPr>
          <w:rFonts w:ascii="Segoe UI" w:hAnsi="Segoe UI" w:cs="Segoe UI"/>
          <w:color w:val="0F1115"/>
        </w:rPr>
        <w:t xml:space="preserve"> a nyomás </w:t>
      </w:r>
      <w:r>
        <w:rPr>
          <w:rStyle w:val="Kiemels2"/>
          <w:rFonts w:ascii="Segoe UI" w:hAnsi="Segoe UI" w:cs="Segoe UI"/>
          <w:color w:val="0F1115"/>
        </w:rPr>
        <w:t>0,2 bar túlnyomás</w:t>
      </w:r>
      <w:r>
        <w:rPr>
          <w:rFonts w:ascii="Segoe UI" w:hAnsi="Segoe UI" w:cs="Segoe UI"/>
          <w:color w:val="0F1115"/>
        </w:rPr>
        <w:t>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Az </w:t>
      </w:r>
      <w:r>
        <w:rPr>
          <w:rStyle w:val="Kiemels2"/>
          <w:rFonts w:ascii="Segoe UI" w:hAnsi="Segoe UI" w:cs="Segoe UI"/>
          <w:color w:val="0F1115"/>
        </w:rPr>
        <w:t>1-es terminálon</w:t>
      </w:r>
      <w:r>
        <w:rPr>
          <w:rFonts w:ascii="Segoe UI" w:hAnsi="Segoe UI" w:cs="Segoe UI"/>
          <w:color w:val="0F1115"/>
        </w:rPr>
        <w:t> a hajót legfeljebb </w:t>
      </w:r>
      <w:r>
        <w:rPr>
          <w:rStyle w:val="Kiemels2"/>
          <w:rFonts w:ascii="Segoe UI" w:hAnsi="Segoe UI" w:cs="Segoe UI"/>
          <w:color w:val="0F1115"/>
        </w:rPr>
        <w:t>UN 1086 VINIL-KLORID, STABILIZÁLT</w:t>
      </w:r>
      <w:r>
        <w:rPr>
          <w:rFonts w:ascii="Segoe UI" w:hAnsi="Segoe UI" w:cs="Segoe UI"/>
          <w:color w:val="0F1115"/>
        </w:rPr>
        <w:t>, 2. osztály, 2F osztályozási kód szerinti anyaggal kell megrakni, majd később a </w:t>
      </w:r>
      <w:r>
        <w:rPr>
          <w:rStyle w:val="Kiemels2"/>
          <w:rFonts w:ascii="Segoe UI" w:hAnsi="Segoe UI" w:cs="Segoe UI"/>
          <w:color w:val="0F1115"/>
        </w:rPr>
        <w:t>2-es terminálon</w:t>
      </w:r>
      <w:r>
        <w:rPr>
          <w:rFonts w:ascii="Segoe UI" w:hAnsi="Segoe UI" w:cs="Segoe UI"/>
          <w:color w:val="0F1115"/>
        </w:rPr>
        <w:t> ki kell rakodni.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Rakodási kikötő = 1-es terminál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berakodó anyagot gömbtartályokban tárolják.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terminál </w:t>
      </w:r>
      <w:r>
        <w:rPr>
          <w:rStyle w:val="Kiemels2"/>
          <w:rFonts w:ascii="Segoe UI" w:hAnsi="Segoe UI" w:cs="Segoe UI"/>
          <w:color w:val="0F1115"/>
        </w:rPr>
        <w:t>1000 m³/h</w:t>
      </w:r>
      <w:r>
        <w:rPr>
          <w:rFonts w:ascii="Segoe UI" w:hAnsi="Segoe UI" w:cs="Segoe UI"/>
          <w:color w:val="0F1115"/>
        </w:rPr>
        <w:t> nitrogénáramlást tud biztosítani legfeljebb </w:t>
      </w:r>
      <w:r>
        <w:rPr>
          <w:rStyle w:val="Kiemels2"/>
          <w:rFonts w:ascii="Segoe UI" w:hAnsi="Segoe UI" w:cs="Segoe UI"/>
          <w:color w:val="0F1115"/>
        </w:rPr>
        <w:t>5 bar túlnyomáson</w:t>
      </w:r>
      <w:r>
        <w:rPr>
          <w:rFonts w:ascii="Segoe UI" w:hAnsi="Segoe UI" w:cs="Segoe UI"/>
          <w:color w:val="0F1115"/>
        </w:rPr>
        <w:t>, és rendelkezik egy </w:t>
      </w:r>
      <w:r>
        <w:rPr>
          <w:rStyle w:val="Kiemels2"/>
          <w:rFonts w:ascii="Segoe UI" w:hAnsi="Segoe UI" w:cs="Segoe UI"/>
          <w:color w:val="0F1115"/>
        </w:rPr>
        <w:t>1000 m³/h</w:t>
      </w:r>
      <w:r>
        <w:rPr>
          <w:rFonts w:ascii="Segoe UI" w:hAnsi="Segoe UI" w:cs="Segoe UI"/>
          <w:color w:val="0F1115"/>
        </w:rPr>
        <w:t> kapacitású fellángoltató berendezéssel (</w:t>
      </w:r>
      <w:proofErr w:type="spellStart"/>
      <w:r>
        <w:rPr>
          <w:rFonts w:ascii="Segoe UI" w:hAnsi="Segoe UI" w:cs="Segoe UI"/>
          <w:color w:val="0F1115"/>
        </w:rPr>
        <w:t>flare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stack</w:t>
      </w:r>
      <w:proofErr w:type="spellEnd"/>
      <w:r>
        <w:rPr>
          <w:rFonts w:ascii="Segoe UI" w:hAnsi="Segoe UI" w:cs="Segoe UI"/>
          <w:color w:val="0F1115"/>
        </w:rPr>
        <w:t>).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Rakodás közben a gőzöket/gázt </w:t>
      </w:r>
      <w:r>
        <w:rPr>
          <w:rStyle w:val="Kiemels2"/>
          <w:rFonts w:ascii="Segoe UI" w:hAnsi="Segoe UI" w:cs="Segoe UI"/>
          <w:color w:val="0F1115"/>
        </w:rPr>
        <w:t>nem szabad</w:t>
      </w:r>
      <w:r>
        <w:rPr>
          <w:rFonts w:ascii="Segoe UI" w:hAnsi="Segoe UI" w:cs="Segoe UI"/>
          <w:color w:val="0F1115"/>
        </w:rPr>
        <w:t> visszavezetni a part menti gömbtartályba.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terminál rakodási áramlási sebessége </w:t>
      </w:r>
      <w:r>
        <w:rPr>
          <w:rStyle w:val="Kiemels2"/>
          <w:rFonts w:ascii="Segoe UI" w:hAnsi="Segoe UI" w:cs="Segoe UI"/>
          <w:color w:val="0F1115"/>
        </w:rPr>
        <w:t>250 m³/h</w:t>
      </w:r>
      <w:r>
        <w:rPr>
          <w:rFonts w:ascii="Segoe UI" w:hAnsi="Segoe UI" w:cs="Segoe UI"/>
          <w:color w:val="0F1115"/>
        </w:rPr>
        <w:t>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Az anyag hőmérséklete és a környezeti hőmérséklet egyaránt </w:t>
      </w:r>
      <w:r>
        <w:rPr>
          <w:rStyle w:val="Kiemels2"/>
          <w:rFonts w:ascii="Segoe UI" w:hAnsi="Segoe UI" w:cs="Segoe UI"/>
          <w:color w:val="0F1115"/>
        </w:rPr>
        <w:t>10 °C</w:t>
      </w:r>
      <w:r>
        <w:rPr>
          <w:rFonts w:ascii="Segoe UI" w:hAnsi="Segoe UI" w:cs="Segoe UI"/>
          <w:color w:val="0F1115"/>
        </w:rPr>
        <w:t>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Kirakodási kikötő = 2-es terminál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hajót a fedélzeti szivattyúkkal rakodják ki. A lehető legnagyobb mennyiséget kell kirakodni.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Az anyagot egy gömbtartályba rakják ki. Gázvisszavezető vezeték rendelkezésre áll.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környezeti hőmérséklet </w:t>
      </w:r>
      <w:r>
        <w:rPr>
          <w:rStyle w:val="Kiemels2"/>
          <w:rFonts w:ascii="Segoe UI" w:hAnsi="Segoe UI" w:cs="Segoe UI"/>
          <w:color w:val="0F1115"/>
        </w:rPr>
        <w:t>10 °C</w:t>
      </w:r>
      <w:r>
        <w:rPr>
          <w:rFonts w:ascii="Segoe UI" w:hAnsi="Segoe UI" w:cs="Segoe UI"/>
          <w:color w:val="0F1115"/>
        </w:rPr>
        <w:t>.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26" style="width:0;height:.75pt" o:hralign="center" o:hrstd="t" o:hr="t" fillcolor="#a0a0a0" stroked="f"/>
        </w:pic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vizsga során a </w:t>
      </w:r>
      <w:r>
        <w:rPr>
          <w:rStyle w:val="Kiemels2"/>
          <w:rFonts w:ascii="Segoe UI" w:hAnsi="Segoe UI" w:cs="Segoe UI"/>
          <w:color w:val="0F1115"/>
        </w:rPr>
        <w:t>ADN könyv</w:t>
      </w:r>
      <w:r>
        <w:rPr>
          <w:rFonts w:ascii="Segoe UI" w:hAnsi="Segoe UI" w:cs="Segoe UI"/>
          <w:color w:val="0F1115"/>
        </w:rPr>
        <w:t> használható.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Az alábbi dokumentumok állnak rendelkezésére:</w:t>
      </w:r>
    </w:p>
    <w:p w:rsidR="00DE5B98" w:rsidRDefault="00DE5B98" w:rsidP="008C526A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567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1. számú ADN-engedély;</w:t>
      </w:r>
    </w:p>
    <w:p w:rsidR="00DE5B98" w:rsidRDefault="00DE5B98" w:rsidP="008C526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567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GASEX motoros tartályhajó felszerelésének leírása;</w:t>
      </w:r>
    </w:p>
    <w:p w:rsidR="00DE5B98" w:rsidRDefault="00DE5B98" w:rsidP="008C526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567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mindkét anyag tulajdonságairól szóló tájékoztató lapok;</w:t>
      </w:r>
    </w:p>
    <w:p w:rsidR="00DE5B98" w:rsidRDefault="00DE5B98" w:rsidP="008C526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567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mindkét anyag biztonsági adatlapjai.</w:t>
      </w:r>
    </w:p>
    <w:p w:rsidR="00DE5B98" w:rsidRDefault="008C526A" w:rsidP="008C526A">
      <w:pPr>
        <w:spacing w:before="480" w:after="480"/>
        <w:ind w:left="567"/>
        <w:rPr>
          <w:rFonts w:ascii="Times New Roman" w:hAnsi="Times New Roman" w:cs="Times New Roman"/>
        </w:rPr>
      </w:pPr>
      <w:r>
        <w:pict>
          <v:rect id="_x0000_i1074" style="width:0;height:.75pt" o:hralign="center" o:hrstd="t" o:hr="t" fillcolor="#a0a0a0" stroked="f"/>
        </w:pict>
      </w:r>
    </w:p>
    <w:p w:rsidR="00DE5B98" w:rsidRDefault="00DE5B98" w:rsidP="00DE5B9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001. SZÁMÚ ADN-ENGEDÉLY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1. A hajó neve:</w:t>
      </w:r>
      <w:r>
        <w:rPr>
          <w:rFonts w:ascii="Segoe UI" w:hAnsi="Segoe UI" w:cs="Segoe UI"/>
          <w:color w:val="0F1115"/>
        </w:rPr>
        <w:t> GASEX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2. Hivatalos szám:</w:t>
      </w:r>
      <w:r>
        <w:rPr>
          <w:rFonts w:ascii="Segoe UI" w:hAnsi="Segoe UI" w:cs="Segoe UI"/>
          <w:color w:val="0F1115"/>
        </w:rPr>
        <w:t> 04090000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3. Hajótípus:</w:t>
      </w:r>
      <w:r>
        <w:rPr>
          <w:rFonts w:ascii="Segoe UI" w:hAnsi="Segoe UI" w:cs="Segoe UI"/>
          <w:color w:val="0F1115"/>
        </w:rPr>
        <w:t> Motoros tartályhajó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4. Tartályhajó típusa:</w:t>
      </w:r>
      <w:r>
        <w:rPr>
          <w:rFonts w:ascii="Segoe UI" w:hAnsi="Segoe UI" w:cs="Segoe UI"/>
          <w:color w:val="0F1115"/>
        </w:rPr>
        <w:t> G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 xml:space="preserve">5. Hajón lévő tartály kialakítás: </w:t>
      </w:r>
      <w:r w:rsidRPr="00DE5B98">
        <w:rPr>
          <w:rStyle w:val="Kiemels2"/>
          <w:rFonts w:ascii="Segoe UI" w:hAnsi="Segoe UI" w:cs="Segoe UI"/>
          <w:color w:val="0F1115"/>
        </w:rPr>
        <w:t>Nyomás alatti tartályok</w:t>
      </w:r>
      <w:r w:rsidRPr="00DE5B98">
        <w:rPr>
          <w:rFonts w:ascii="Segoe UI" w:hAnsi="Segoe UI" w:cs="Segoe UI"/>
          <w:color w:val="0F1115"/>
        </w:rPr>
        <w:t> </w:t>
      </w:r>
    </w:p>
    <w:p w:rsidR="00DE5B98" w:rsidRP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Style w:val="Kiemels2"/>
          <w:rFonts w:ascii="Segoe UI" w:hAnsi="Segoe UI" w:cs="Segoe UI"/>
          <w:b w:val="0"/>
          <w:bCs w:val="0"/>
          <w:color w:val="0F1115"/>
        </w:rPr>
      </w:pPr>
      <w:r w:rsidRPr="00DE5B98">
        <w:rPr>
          <w:rStyle w:val="Kiemels2"/>
          <w:rFonts w:ascii="Segoe UI" w:hAnsi="Segoe UI" w:cs="Segoe UI"/>
          <w:color w:val="0F1115"/>
        </w:rPr>
        <w:t xml:space="preserve">6. </w:t>
      </w:r>
      <w:r>
        <w:rPr>
          <w:rStyle w:val="Kiemels2"/>
          <w:rFonts w:ascii="Segoe UI" w:hAnsi="Segoe UI" w:cs="Segoe UI"/>
          <w:color w:val="0F1115"/>
        </w:rPr>
        <w:t>Hajón lévő tartály típusa</w:t>
      </w:r>
      <w:r w:rsidRPr="00DE5B98">
        <w:rPr>
          <w:rStyle w:val="Kiemels2"/>
          <w:rFonts w:ascii="Segoe UI" w:hAnsi="Segoe UI" w:cs="Segoe UI"/>
          <w:color w:val="0F1115"/>
        </w:rPr>
        <w:t>: Független tartályok</w:t>
      </w:r>
    </w:p>
    <w:p w:rsidR="00DE5B98" w:rsidRP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E5B98">
        <w:rPr>
          <w:rStyle w:val="Kiemels2"/>
          <w:rFonts w:ascii="Segoe UI" w:hAnsi="Segoe UI" w:cs="Segoe UI"/>
          <w:color w:val="0F1115"/>
        </w:rPr>
        <w:t>7. A biztonsági szelepek nyitási nyomása:</w:t>
      </w:r>
      <w:r w:rsidRPr="00DE5B98">
        <w:rPr>
          <w:rFonts w:ascii="Segoe UI" w:hAnsi="Segoe UI" w:cs="Segoe UI"/>
          <w:color w:val="0F1115"/>
        </w:rPr>
        <w:t> 1580 kPa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8. Kiegészítő felszerelés: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Mintavevő berendezés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Csatlakozás mintavevő berendezéshez: </w:t>
      </w:r>
      <w:r>
        <w:rPr>
          <w:rStyle w:val="Kiemels2"/>
          <w:rFonts w:ascii="Segoe UI" w:hAnsi="Segoe UI" w:cs="Segoe UI"/>
          <w:color w:val="0F1115"/>
        </w:rPr>
        <w:t>Igen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Mintavételi nyílás: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DE5B98">
        <w:rPr>
          <w:rFonts w:ascii="Segoe UI" w:hAnsi="Segoe UI" w:cs="Segoe UI"/>
          <w:color w:val="0F1115"/>
        </w:rPr>
        <w:t>Vízködképző rendszer: </w:t>
      </w:r>
      <w:r w:rsidRPr="00DE5B98">
        <w:rPr>
          <w:rStyle w:val="Kiemels2"/>
          <w:rFonts w:ascii="Segoe UI" w:hAnsi="Segoe UI" w:cs="Segoe UI"/>
          <w:color w:val="0F1115"/>
        </w:rPr>
        <w:t>Igen</w:t>
      </w:r>
      <w:r w:rsidRPr="00DE5B98">
        <w:rPr>
          <w:rFonts w:ascii="Segoe UI" w:hAnsi="Segoe UI" w:cs="Segoe UI"/>
          <w:color w:val="0F1115"/>
        </w:rPr>
        <w:t> </w:t>
      </w:r>
    </w:p>
    <w:p w:rsidR="00DE5B98" w:rsidRP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DE5B98">
        <w:rPr>
          <w:rFonts w:ascii="Segoe UI" w:hAnsi="Segoe UI" w:cs="Segoe UI"/>
          <w:color w:val="0F1115"/>
        </w:rPr>
        <w:t>Belső nyomásriasztó (40 kPa</w:t>
      </w:r>
      <w:proofErr w:type="gramStart"/>
      <w:r w:rsidRPr="00DE5B98">
        <w:rPr>
          <w:rFonts w:ascii="Segoe UI" w:hAnsi="Segoe UI" w:cs="Segoe UI"/>
          <w:color w:val="0F1115"/>
        </w:rPr>
        <w:t>):  </w:t>
      </w:r>
      <w:r w:rsidRPr="00DE5B98">
        <w:rPr>
          <w:rStyle w:val="Kiemels2"/>
          <w:rFonts w:ascii="Segoe UI" w:hAnsi="Segoe UI" w:cs="Segoe UI"/>
          <w:color w:val="0F1115"/>
        </w:rPr>
        <w:t>Nem</w:t>
      </w:r>
      <w:proofErr w:type="gramEnd"/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Rakományfűtő rendszer:</w:t>
      </w:r>
    </w:p>
    <w:p w:rsidR="00DE5B98" w:rsidRDefault="00DE5B98" w:rsidP="00DE5B98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Rakományfűtés lehetősége a part felől: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DE5B98" w:rsidRDefault="00DE5B98" w:rsidP="00DE5B98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Fedélzeti rakományfűtő berendezés: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Rakományhűtő rendszer: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DE5B98" w:rsidRPr="00DE5B98" w:rsidRDefault="00DE5B98" w:rsidP="002D6E0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Style w:val="Kiemels2"/>
          <w:rFonts w:ascii="Segoe UI" w:hAnsi="Segoe UI" w:cs="Segoe UI"/>
          <w:b w:val="0"/>
          <w:bCs w:val="0"/>
          <w:color w:val="0F1115"/>
        </w:rPr>
      </w:pPr>
      <w:proofErr w:type="spellStart"/>
      <w:r w:rsidRPr="00DE5B98">
        <w:rPr>
          <w:rFonts w:ascii="Segoe UI" w:hAnsi="Segoe UI" w:cs="Segoe UI"/>
          <w:color w:val="0F1115"/>
        </w:rPr>
        <w:t>Inertizáló</w:t>
      </w:r>
      <w:proofErr w:type="spellEnd"/>
      <w:r w:rsidRPr="00DE5B98">
        <w:rPr>
          <w:rFonts w:ascii="Segoe UI" w:hAnsi="Segoe UI" w:cs="Segoe UI"/>
          <w:color w:val="0F1115"/>
        </w:rPr>
        <w:t xml:space="preserve"> berendezés: </w:t>
      </w:r>
      <w:r w:rsidRPr="00DE5B98">
        <w:rPr>
          <w:rStyle w:val="Kiemels2"/>
          <w:rFonts w:ascii="Segoe UI" w:hAnsi="Segoe UI" w:cs="Segoe UI"/>
          <w:color w:val="0F1115"/>
        </w:rPr>
        <w:t>Igen</w:t>
      </w:r>
    </w:p>
    <w:p w:rsidR="00DE5B98" w:rsidRPr="00DE5B98" w:rsidRDefault="00DE5B98" w:rsidP="002D6E0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DE5B98">
        <w:rPr>
          <w:rStyle w:val="Kiemels2"/>
          <w:rFonts w:ascii="Segoe UI" w:hAnsi="Segoe UI" w:cs="Segoe UI"/>
          <w:b w:val="0"/>
          <w:color w:val="0F1115"/>
        </w:rPr>
        <w:t>S</w:t>
      </w:r>
      <w:r w:rsidRPr="00DE5B98">
        <w:rPr>
          <w:rFonts w:ascii="Segoe UI" w:hAnsi="Segoe UI" w:cs="Segoe UI"/>
          <w:color w:val="0F1115"/>
        </w:rPr>
        <w:t>zivattyúhelyiség a fedélzet alatt: </w:t>
      </w:r>
      <w:r w:rsidRPr="00DE5B98">
        <w:rPr>
          <w:rStyle w:val="Kiemels2"/>
          <w:rFonts w:ascii="Segoe UI" w:hAnsi="Segoe UI" w:cs="Segoe UI"/>
          <w:color w:val="0F1115"/>
        </w:rPr>
        <w:t>Nem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Szellőzőrendszer a 9.3.x.12.4 (b) szerint: </w:t>
      </w:r>
      <w:r w:rsidRPr="00DE5B98">
        <w:rPr>
          <w:rFonts w:ascii="Segoe UI" w:hAnsi="Segoe UI" w:cs="Segoe UI"/>
          <w:b/>
          <w:color w:val="0F1115"/>
        </w:rPr>
        <w:t>Igen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Megfelel a 9.3.x.12.4 (b) vagy (c), 9.3.x.51 és 9.3.x.52 pontokban hivatkozott építési szabályoknak: </w:t>
      </w:r>
      <w:r w:rsidRPr="00DE5B98">
        <w:rPr>
          <w:rFonts w:ascii="Segoe UI" w:hAnsi="Segoe UI" w:cs="Segoe UI"/>
          <w:b/>
          <w:color w:val="0F1115"/>
        </w:rPr>
        <w:t>Igen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Szellőztető csővezeték és fűtött berendezés: </w:t>
      </w:r>
      <w:r>
        <w:rPr>
          <w:rStyle w:val="Kiemels2"/>
          <w:rFonts w:ascii="Segoe UI" w:hAnsi="Segoe UI" w:cs="Segoe UI"/>
          <w:color w:val="0F1115"/>
        </w:rPr>
        <w:t>Nem</w:t>
      </w:r>
    </w:p>
    <w:p w:rsidR="00DE5B98" w:rsidRDefault="00DE5B98" w:rsidP="00DE5B9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Megfelel a 3.2 fejezet C táblázatának (20) oszlopában szereplő megjegyzésekből eredő építési szabályoknak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9. Robbanásveszélyes területeken használható elektromos és nem elektromos berendezések:</w:t>
      </w:r>
    </w:p>
    <w:p w:rsidR="00DE5B98" w:rsidRDefault="00DE5B98" w:rsidP="008C526A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Hőmérsékleti osztály: </w:t>
      </w:r>
      <w:r>
        <w:rPr>
          <w:rStyle w:val="Kiemels2"/>
          <w:rFonts w:ascii="Segoe UI" w:hAnsi="Segoe UI" w:cs="Segoe UI"/>
          <w:color w:val="0F1115"/>
        </w:rPr>
        <w:t>T4</w:t>
      </w:r>
    </w:p>
    <w:p w:rsidR="00DE5B98" w:rsidRDefault="00DE5B98" w:rsidP="008C526A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Robbanási csoport: </w:t>
      </w:r>
      <w:r>
        <w:rPr>
          <w:rStyle w:val="Kiemels2"/>
          <w:rFonts w:ascii="Segoe UI" w:hAnsi="Segoe UI" w:cs="Segoe UI"/>
          <w:color w:val="0F1115"/>
        </w:rPr>
        <w:t>IIB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10. Önálló védelmi rendszerek:</w:t>
      </w:r>
    </w:p>
    <w:p w:rsidR="00DE5B98" w:rsidRDefault="00DE5B98" w:rsidP="008C526A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Robbanási csoport/alcsoport: II B: </w:t>
      </w:r>
      <w:r w:rsidRPr="00DE5B98">
        <w:rPr>
          <w:rFonts w:ascii="Segoe UI" w:hAnsi="Segoe UI" w:cs="Segoe UI"/>
          <w:b/>
          <w:color w:val="0F1115"/>
        </w:rPr>
        <w:t>-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11. Rakodási/kirakodási sebesség:</w:t>
      </w:r>
      <w:r w:rsidR="00355E51">
        <w:rPr>
          <w:rStyle w:val="Kiemels2"/>
          <w:rFonts w:ascii="Segoe UI" w:hAnsi="Segoe UI" w:cs="Segoe UI"/>
          <w:color w:val="0F1115"/>
        </w:rPr>
        <w:t xml:space="preserve"> </w:t>
      </w:r>
      <w:r w:rsidR="00355E51" w:rsidRPr="00355E51">
        <w:rPr>
          <w:rStyle w:val="Kiemels2"/>
          <w:rFonts w:ascii="Segoe UI" w:hAnsi="Segoe UI" w:cs="Segoe UI"/>
          <w:b w:val="0"/>
          <w:color w:val="0F1115"/>
        </w:rPr>
        <w:t>lásd feladat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12. Megengedett relatív tömegsűrűség (sűrűség):</w:t>
      </w:r>
      <w:r>
        <w:rPr>
          <w:rFonts w:ascii="Segoe UI" w:hAnsi="Segoe UI" w:cs="Segoe UI"/>
          <w:color w:val="0F1115"/>
        </w:rPr>
        <w:t> 1,00</w:t>
      </w:r>
    </w:p>
    <w:p w:rsidR="008C526A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13. Kiegészítő megjegyzések:</w:t>
      </w:r>
      <w:r>
        <w:rPr>
          <w:rFonts w:ascii="Segoe UI" w:hAnsi="Segoe UI" w:cs="Segoe UI"/>
          <w:color w:val="0F1115"/>
        </w:rPr>
        <w:br/>
      </w:r>
    </w:p>
    <w:p w:rsidR="00DE5B98" w:rsidRDefault="00DE5B98" w:rsidP="008C526A">
      <w:pPr>
        <w:pStyle w:val="ds-markdown-paragraph"/>
        <w:numPr>
          <w:ilvl w:val="0"/>
          <w:numId w:val="9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hajó megfelel a 9.3.x.12, 9.3.x.51, 9.3.x.52 pontokban hivatkozott építési szabályoknak: Igen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28" style="width:0;height:.75pt" o:hralign="center" o:hrstd="t" o:hr="t" fillcolor="#a0a0a0" stroked="f"/>
        </w:pict>
      </w:r>
    </w:p>
    <w:p w:rsidR="00DE5B98" w:rsidRDefault="00DE5B98" w:rsidP="00DE5B9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A GASEX MOTOROS TARTÁLYHAJÓ MŰSZAKI FELSZERELÉSE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 xml:space="preserve">A. </w:t>
      </w:r>
      <w:proofErr w:type="spellStart"/>
      <w:r>
        <w:rPr>
          <w:rStyle w:val="Kiemels2"/>
          <w:rFonts w:ascii="Segoe UI" w:hAnsi="Segoe UI" w:cs="Segoe UI"/>
          <w:color w:val="0F1115"/>
        </w:rPr>
        <w:t>Raktartályok</w:t>
      </w:r>
      <w:proofErr w:type="spellEnd"/>
    </w:p>
    <w:p w:rsidR="00DE5B98" w:rsidRDefault="00DE5B98" w:rsidP="008C52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Szám: </w:t>
      </w:r>
      <w:r>
        <w:rPr>
          <w:rStyle w:val="Kiemels2"/>
          <w:rFonts w:ascii="Segoe UI" w:hAnsi="Segoe UI" w:cs="Segoe UI"/>
          <w:color w:val="0F1115"/>
        </w:rPr>
        <w:t>6</w:t>
      </w:r>
    </w:p>
    <w:p w:rsidR="00DE5B98" w:rsidRDefault="00DE5B98" w:rsidP="008C52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Térfogat </w:t>
      </w:r>
      <w:proofErr w:type="spellStart"/>
      <w:r>
        <w:rPr>
          <w:rFonts w:ascii="Segoe UI" w:hAnsi="Segoe UI" w:cs="Segoe UI"/>
          <w:color w:val="0F1115"/>
        </w:rPr>
        <w:t>tartályonként</w:t>
      </w:r>
      <w:proofErr w:type="spellEnd"/>
      <w:r>
        <w:rPr>
          <w:rFonts w:ascii="Segoe UI" w:hAnsi="Segoe UI" w:cs="Segoe UI"/>
          <w:color w:val="0F1115"/>
        </w:rPr>
        <w:t>: </w:t>
      </w:r>
      <w:r>
        <w:rPr>
          <w:rStyle w:val="Kiemels2"/>
          <w:rFonts w:ascii="Segoe UI" w:hAnsi="Segoe UI" w:cs="Segoe UI"/>
          <w:color w:val="0F1115"/>
        </w:rPr>
        <w:t>250 m³</w:t>
      </w:r>
    </w:p>
    <w:p w:rsidR="00DE5B98" w:rsidRDefault="00DE5B98" w:rsidP="008C52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709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Minimális megengedett hőmérséklet: </w:t>
      </w:r>
      <w:r>
        <w:rPr>
          <w:rStyle w:val="Kiemels2"/>
          <w:rFonts w:ascii="Segoe UI" w:hAnsi="Segoe UI" w:cs="Segoe UI"/>
          <w:color w:val="0F1115"/>
        </w:rPr>
        <w:t>-10 °C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B. Szivattyúk:</w:t>
      </w:r>
      <w:r>
        <w:rPr>
          <w:rFonts w:ascii="Segoe UI" w:hAnsi="Segoe UI" w:cs="Segoe UI"/>
          <w:color w:val="0F1115"/>
        </w:rPr>
        <w:t xml:space="preserve"> 1 merülőszivattyú </w:t>
      </w:r>
      <w:proofErr w:type="spellStart"/>
      <w:r>
        <w:rPr>
          <w:rFonts w:ascii="Segoe UI" w:hAnsi="Segoe UI" w:cs="Segoe UI"/>
          <w:color w:val="0F1115"/>
        </w:rPr>
        <w:t>tartályonként</w:t>
      </w:r>
      <w:proofErr w:type="spellEnd"/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C. Kompresszorok:</w:t>
      </w:r>
      <w:r>
        <w:rPr>
          <w:rFonts w:ascii="Segoe UI" w:hAnsi="Segoe UI" w:cs="Segoe UI"/>
          <w:color w:val="0F1115"/>
        </w:rPr>
        <w:t> 2 kompresszor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D. Csőrendszerek:</w:t>
      </w:r>
      <w:r>
        <w:rPr>
          <w:rFonts w:ascii="Segoe UI" w:hAnsi="Segoe UI" w:cs="Segoe UI"/>
          <w:color w:val="0F1115"/>
        </w:rPr>
        <w:t xml:space="preserve"> Külön </w:t>
      </w:r>
      <w:r w:rsidR="00EF13B0">
        <w:rPr>
          <w:rFonts w:ascii="Segoe UI" w:hAnsi="Segoe UI" w:cs="Segoe UI"/>
          <w:color w:val="0F1115"/>
        </w:rPr>
        <w:t xml:space="preserve">a </w:t>
      </w:r>
      <w:r>
        <w:rPr>
          <w:rFonts w:ascii="Segoe UI" w:hAnsi="Segoe UI" w:cs="Segoe UI"/>
          <w:color w:val="0F1115"/>
        </w:rPr>
        <w:t>folyadékok és gázok (gőzök) számára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E. Hosszirányú öblítés lehetősége:</w:t>
      </w:r>
      <w:r>
        <w:rPr>
          <w:rFonts w:ascii="Segoe UI" w:hAnsi="Segoe UI" w:cs="Segoe UI"/>
          <w:color w:val="0F1115"/>
        </w:rPr>
        <w:t> Igen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29" style="width:0;height:.75pt" o:hralign="center" o:hrstd="t" o:hr="t" fillcolor="#a0a0a0" stroked="f"/>
        </w:pict>
      </w:r>
    </w:p>
    <w:p w:rsidR="00DE5B98" w:rsidRDefault="00DE5B98" w:rsidP="00DE5B9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t>BUTÁN TULAJDONSÁGAI</w:t>
      </w:r>
    </w:p>
    <w:tbl>
      <w:tblPr>
        <w:tblW w:w="7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2895"/>
      </w:tblGrid>
      <w:tr w:rsidR="00DE5B98" w:rsidTr="00EF13B0">
        <w:trPr>
          <w:tblHeader/>
        </w:trPr>
        <w:tc>
          <w:tcPr>
            <w:tcW w:w="482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Tulajdonság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Érték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Név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BUTÁN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UN-szám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1011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Képlet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C₄H₁₀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Forráspont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1,0 °C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Moláris tömeg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"/>
                <w:rFonts w:ascii="Segoe UI" w:hAnsi="Segoe UI" w:cs="Segoe UI"/>
                <w:b/>
                <w:bCs/>
                <w:sz w:val="23"/>
                <w:szCs w:val="23"/>
              </w:rPr>
              <w:t>M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 = 58 (58,123)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Gőz/levegő sűrűségarány (15 °C-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on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2,01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Gyúlékony gáz/levegő keverék térfogat-%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1,4 – 9,4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Öngyulladási hőmérséklet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365 °C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Kritikus hőmérséklet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152 °C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Maximális megengedett koncentráció a munkahelyen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1000 ppm</w:t>
            </w:r>
          </w:p>
        </w:tc>
      </w:tr>
    </w:tbl>
    <w:p w:rsidR="00DE5B98" w:rsidRDefault="00DE5B98" w:rsidP="00DE5B9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Gőz-folyadék egyensúly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1666"/>
        <w:gridCol w:w="1643"/>
        <w:gridCol w:w="1692"/>
      </w:tblGrid>
      <w:tr w:rsidR="00DE5B98" w:rsidTr="00DE5B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Hőmérséklet [°C]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p_max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[bar]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ρ_G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0,70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611,9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1,90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0,85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606,5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2,27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lastRenderedPageBreak/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601,1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2,72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595,6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3,23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1,48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590,1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3,81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1,76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584,4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4,49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578,7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5,23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2,43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572,9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6,09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2,83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566,9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7,04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3,27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560,9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3,77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554,7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4,32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548,5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4,93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542,0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</w:t>
            </w:r>
          </w:p>
        </w:tc>
      </w:tr>
    </w:tbl>
    <w:p w:rsidR="00EF13B0" w:rsidRDefault="00EF13B0" w:rsidP="00DE5B98">
      <w:pPr>
        <w:spacing w:before="480" w:after="480" w:line="240" w:lineRule="auto"/>
      </w:pPr>
    </w:p>
    <w:p w:rsidR="00EF13B0" w:rsidRDefault="00EF13B0" w:rsidP="00EF13B0">
      <w:r>
        <w:br w:type="page"/>
      </w:r>
    </w:p>
    <w:p w:rsidR="00DE5B98" w:rsidRDefault="008C526A" w:rsidP="00DE5B98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pict>
          <v:rect id="_x0000_i1030" style="width:0;height:.75pt" o:hralign="center" o:hrstd="t" o:hr="t" fillcolor="#a0a0a0" stroked="f"/>
        </w:pict>
      </w:r>
    </w:p>
    <w:p w:rsidR="00DE5B98" w:rsidRDefault="00DE5B98" w:rsidP="00DE5B9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t>VINIL-KLORID, STABILIZÁLT TULAJDONSÁGAI</w:t>
      </w:r>
    </w:p>
    <w:tbl>
      <w:tblPr>
        <w:tblW w:w="89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142"/>
      </w:tblGrid>
      <w:tr w:rsidR="00DE5B98" w:rsidTr="00EF13B0">
        <w:trPr>
          <w:tblHeader/>
        </w:trPr>
        <w:tc>
          <w:tcPr>
            <w:tcW w:w="482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Tulajdonság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Érték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Név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VINIL-KLORID, STABILIZÁLT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UN-szám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1086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Képlet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C₂H₃Cl</w:t>
            </w:r>
            <w:proofErr w:type="spellEnd"/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Forráspont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-13 °C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Moláris tömeg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"/>
                <w:rFonts w:ascii="Segoe UI" w:hAnsi="Segoe UI" w:cs="Segoe UI"/>
                <w:b/>
                <w:bCs/>
                <w:sz w:val="23"/>
                <w:szCs w:val="23"/>
              </w:rPr>
              <w:t>M</w:t>
            </w: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 = 62,50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Gőz/levegő sűrűségarány (15 °C-</w:t>
            </w: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on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2,16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Gyúlékony gáz/levegő keverék térfogat-%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3,8 – 31,0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Öngyulladási hőmérséklet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415 °C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Kritikus hőmérséklet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158,4 °C</w:t>
            </w:r>
          </w:p>
        </w:tc>
      </w:tr>
      <w:tr w:rsidR="00DE5B98" w:rsidTr="00EF13B0">
        <w:tc>
          <w:tcPr>
            <w:tcW w:w="482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Maximális megengedett koncentráció a munkahelyen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Style w:val="Kiemels2"/>
                <w:rFonts w:ascii="Segoe UI" w:hAnsi="Segoe UI" w:cs="Segoe UI"/>
                <w:sz w:val="23"/>
                <w:szCs w:val="23"/>
              </w:rPr>
              <w:t>3 ppm</w:t>
            </w:r>
            <w:r>
              <w:rPr>
                <w:rFonts w:ascii="Segoe UI" w:hAnsi="Segoe UI" w:cs="Segoe UI"/>
                <w:sz w:val="23"/>
                <w:szCs w:val="23"/>
              </w:rPr>
              <w:t>*</w:t>
            </w:r>
          </w:p>
        </w:tc>
      </w:tr>
    </w:tbl>
    <w:p w:rsidR="00DE5B98" w:rsidRDefault="00DE5B98" w:rsidP="00DE5B98">
      <w:pPr>
        <w:pStyle w:val="ds-markdown-paragraph"/>
        <w:shd w:val="clear" w:color="auto" w:fill="FFFFFF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* A </w:t>
      </w:r>
      <w:proofErr w:type="spellStart"/>
      <w:r>
        <w:rPr>
          <w:rFonts w:ascii="Segoe UI" w:hAnsi="Segoe UI" w:cs="Segoe UI"/>
          <w:color w:val="0F1115"/>
        </w:rPr>
        <w:t>vinil</w:t>
      </w:r>
      <w:proofErr w:type="spellEnd"/>
      <w:r>
        <w:rPr>
          <w:rFonts w:ascii="Segoe UI" w:hAnsi="Segoe UI" w:cs="Segoe UI"/>
          <w:color w:val="0F1115"/>
        </w:rPr>
        <w:t>-klorid, stabilizált </w:t>
      </w:r>
      <w:r>
        <w:rPr>
          <w:rStyle w:val="Kiemels2"/>
          <w:rFonts w:ascii="Segoe UI" w:hAnsi="Segoe UI" w:cs="Segoe UI"/>
          <w:color w:val="0F1115"/>
        </w:rPr>
        <w:t>rákkeltő</w:t>
      </w:r>
      <w:r>
        <w:rPr>
          <w:rFonts w:ascii="Segoe UI" w:hAnsi="Segoe UI" w:cs="Segoe UI"/>
          <w:color w:val="0F1115"/>
        </w:rPr>
        <w:t> anyag.</w:t>
      </w:r>
    </w:p>
    <w:p w:rsidR="00EF13B0" w:rsidRDefault="00EF13B0">
      <w:pPr>
        <w:rPr>
          <w:rFonts w:ascii="Segoe UI" w:eastAsia="Times New Roman" w:hAnsi="Segoe UI" w:cs="Segoe UI"/>
          <w:color w:val="0F1115"/>
          <w:sz w:val="24"/>
          <w:szCs w:val="24"/>
          <w:lang w:eastAsia="hu-HU"/>
        </w:rPr>
      </w:pPr>
      <w:r>
        <w:rPr>
          <w:rFonts w:ascii="Segoe UI" w:hAnsi="Segoe UI" w:cs="Segoe UI"/>
          <w:color w:val="0F1115"/>
        </w:rPr>
        <w:br w:type="page"/>
      </w:r>
    </w:p>
    <w:p w:rsidR="00DE5B98" w:rsidRDefault="00DE5B98" w:rsidP="00DE5B9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lastRenderedPageBreak/>
        <w:t>Gőz-folyadék egyensúly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1666"/>
        <w:gridCol w:w="1643"/>
        <w:gridCol w:w="1692"/>
      </w:tblGrid>
      <w:tr w:rsidR="00DE5B98" w:rsidTr="00DE5B9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Hőmérséklet [°C]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p_max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[bar]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ρ_L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proofErr w:type="spellStart"/>
            <w:r>
              <w:rPr>
                <w:rFonts w:ascii="Segoe UI" w:hAnsi="Segoe UI" w:cs="Segoe UI"/>
                <w:sz w:val="23"/>
                <w:szCs w:val="23"/>
              </w:rPr>
              <w:t>ρ_G</w:t>
            </w:r>
            <w:proofErr w:type="spellEnd"/>
            <w:r>
              <w:rPr>
                <w:rFonts w:ascii="Segoe UI" w:hAnsi="Segoe UI" w:cs="Segoe UI"/>
                <w:sz w:val="23"/>
                <w:szCs w:val="23"/>
              </w:rPr>
              <w:t xml:space="preserve"> [kg/m³]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962,3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3,5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-5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954,8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1,69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947,3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939,7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6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931,9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7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2,83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924,1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8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3,33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916,1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3,89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907,9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11</w:t>
            </w:r>
          </w:p>
        </w:tc>
      </w:tr>
      <w:tr w:rsidR="00DE5B98" w:rsidTr="00DE5B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4,52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899,6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E5B98" w:rsidRDefault="00DE5B98">
            <w:pPr>
              <w:spacing w:line="375" w:lineRule="atLeast"/>
              <w:rPr>
                <w:rFonts w:ascii="Segoe UI" w:hAnsi="Segoe UI" w:cs="Segoe UI"/>
                <w:sz w:val="23"/>
                <w:szCs w:val="23"/>
              </w:rPr>
            </w:pPr>
            <w:r>
              <w:rPr>
                <w:rFonts w:ascii="Segoe UI" w:hAnsi="Segoe UI" w:cs="Segoe UI"/>
                <w:sz w:val="23"/>
                <w:szCs w:val="23"/>
              </w:rPr>
              <w:t>13</w:t>
            </w:r>
          </w:p>
        </w:tc>
      </w:tr>
    </w:tbl>
    <w:p w:rsidR="00DE5B98" w:rsidRDefault="008C526A" w:rsidP="00DE5B98">
      <w:pPr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pict>
          <v:rect id="_x0000_i1031" style="width:0;height:.75pt" o:hralign="center" o:hrstd="t" o:hr="t" fillcolor="#a0a0a0" stroked="f"/>
        </w:pict>
      </w:r>
    </w:p>
    <w:p w:rsidR="00EF13B0" w:rsidRDefault="00EF13B0">
      <w:pP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hu-HU"/>
        </w:rPr>
      </w:pPr>
      <w:r>
        <w:rPr>
          <w:rFonts w:ascii="Segoe UI" w:hAnsi="Segoe UI" w:cs="Segoe UI"/>
          <w:color w:val="0F1115"/>
          <w:sz w:val="33"/>
          <w:szCs w:val="33"/>
        </w:rPr>
        <w:br w:type="page"/>
      </w:r>
    </w:p>
    <w:p w:rsidR="00DE5B98" w:rsidRDefault="00EF13B0" w:rsidP="00DE5B98">
      <w:pPr>
        <w:pStyle w:val="Cmsor2"/>
        <w:shd w:val="clear" w:color="auto" w:fill="FFFFFF"/>
        <w:spacing w:before="480" w:beforeAutospacing="0" w:after="240" w:afterAutospacing="0" w:line="480" w:lineRule="atLeast"/>
        <w:rPr>
          <w:rFonts w:ascii="Segoe UI" w:hAnsi="Segoe UI" w:cs="Segoe UI"/>
          <w:color w:val="0F1115"/>
          <w:sz w:val="33"/>
          <w:szCs w:val="33"/>
        </w:rPr>
      </w:pPr>
      <w:r>
        <w:rPr>
          <w:rFonts w:ascii="Segoe UI" w:hAnsi="Segoe UI" w:cs="Segoe UI"/>
          <w:color w:val="0F1115"/>
          <w:sz w:val="33"/>
          <w:szCs w:val="33"/>
        </w:rPr>
        <w:lastRenderedPageBreak/>
        <w:t>Mintakérdések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>
        <w:pict>
          <v:rect id="_x0000_i1032" style="width:0;height:.75pt" o:hralign="center" o:hrstd="t" o:hr="t" fillcolor="#a0a0a0" stroked="f"/>
        </w:pict>
      </w:r>
    </w:p>
    <w:p w:rsidR="00DE5B98" w:rsidRDefault="00DE5B98" w:rsidP="00DE5B9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A – RAKODÁS ELŐKÉSZÍTÉSE</w: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A-1 (általános kérdés)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Soroljon fel röviden legalább öt általános biztonsági követelményt, amelyeket a rakodási művelet megkezdése előtt be kell tartani!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33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A-2b (általános kérdés)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 xml:space="preserve"> Milyen koncentrációja maradhat a butánnak a </w:t>
      </w:r>
      <w:bookmarkStart w:id="0" w:name="_GoBack"/>
      <w:bookmarkEnd w:id="0"/>
      <w:r>
        <w:rPr>
          <w:rFonts w:ascii="Segoe UI" w:hAnsi="Segoe UI" w:cs="Segoe UI"/>
          <w:color w:val="0F1115"/>
        </w:rPr>
        <w:t>tartályokban a rakodás megkezdése előtt?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34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A-4/1 (anyagspecifikus kérdés)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A berakodó anyag (</w:t>
      </w:r>
      <w:proofErr w:type="spellStart"/>
      <w:r>
        <w:rPr>
          <w:rFonts w:ascii="Segoe UI" w:hAnsi="Segoe UI" w:cs="Segoe UI"/>
          <w:color w:val="0F1115"/>
        </w:rPr>
        <w:t>vinil</w:t>
      </w:r>
      <w:proofErr w:type="spellEnd"/>
      <w:r>
        <w:rPr>
          <w:rFonts w:ascii="Segoe UI" w:hAnsi="Segoe UI" w:cs="Segoe UI"/>
          <w:color w:val="0F1115"/>
        </w:rPr>
        <w:t>-klorid) esetében szükséges-e bejegyzés a szállítási okmányokba, és ha igen, melyik?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35" style="width:0;height:.75pt" o:hralign="center" o:hrstd="t" o:hr="t" fillcolor="#a0a0a0" stroked="f"/>
        </w:pict>
      </w:r>
    </w:p>
    <w:p w:rsidR="00DE5B98" w:rsidRDefault="00DE5B98" w:rsidP="00DE5B9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B – TARTÁLYOK ÖBLÍTÉSE</w: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B-2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Milyen öblítési módszert választ, és miért?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36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B-6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Mekkora nyomást kell elérni a tartályokban az öblítés után, és miért?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lastRenderedPageBreak/>
        <w:pict>
          <v:rect id="_x0000_i1037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B-10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Mivel a hajó éppen a hajógyárból érkezik, hogyan vizsgálja meg a csőrendszert és a tartályokat a gáztömörség szempontjából?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38" style="width:0;height:.75pt" o:hralign="center" o:hrstd="t" o:hr="t" fillcolor="#a0a0a0" stroked="f"/>
        </w:pict>
      </w:r>
    </w:p>
    <w:p w:rsidR="00DE5B98" w:rsidRDefault="00DE5B98" w:rsidP="00DE5B9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C – RAKODÁS</w: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C-1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Magyarázza el pontosan, hogyan tölti be az első mennyiségeket a tartályokba a rakodási eljárás kezdetén, és miért jár el így!</w:t>
      </w:r>
      <w:r>
        <w:rPr>
          <w:rFonts w:ascii="Segoe UI" w:hAnsi="Segoe UI" w:cs="Segoe UI"/>
          <w:color w:val="0F1115"/>
        </w:rPr>
        <w:br/>
        <w:t>(Gázként? Folyadékként? Egy vagy több tartályba egyszerre? Az öblítéshez használt csővezetéken vagy az alsó csővezetéken keresztül?)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39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C-4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Rakodás közben visszavezet-e gázt vagy nitrogént? Ha igen, hová? Ha nem, miért nem?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40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C-5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Milyen egyéni védőfelszerelést kell viselniük azoknak a személyeknek, akik a rakodó- és kirakodó</w:t>
      </w:r>
      <w:r w:rsidR="008C526A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csöveket, valamint a gázvisszavezető csövet csatlakoztatják és bontják? Kérjük, adja meg az ADN forrást is!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41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C-7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Mekkora nyomást vár a tartályokban a rakodás befejezése után?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lastRenderedPageBreak/>
        <w:pict>
          <v:rect id="_x0000_i1042" style="width:0;height:.75pt" o:hralign="center" o:hrstd="t" o:hr="t" fillcolor="#a0a0a0" stroked="f"/>
        </w:pict>
      </w:r>
    </w:p>
    <w:p w:rsidR="00DE5B98" w:rsidRDefault="00DE5B98" w:rsidP="00DE5B9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D – RAKOMÁNYSZÁMÍTÁS</w: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D-1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Számítsa ki a betöltött </w:t>
      </w:r>
      <w:r w:rsidRPr="008C526A">
        <w:rPr>
          <w:rStyle w:val="Kiemels2"/>
          <w:rFonts w:ascii="Segoe UI" w:hAnsi="Segoe UI" w:cs="Segoe UI"/>
          <w:b w:val="0"/>
          <w:color w:val="0F1115"/>
        </w:rPr>
        <w:t>folyadék</w:t>
      </w:r>
      <w:r>
        <w:rPr>
          <w:rFonts w:ascii="Segoe UI" w:hAnsi="Segoe UI" w:cs="Segoe UI"/>
          <w:color w:val="0F1115"/>
        </w:rPr>
        <w:t> össztömegét kg-ban!</w:t>
      </w:r>
      <w:r>
        <w:rPr>
          <w:rFonts w:ascii="Segoe UI" w:hAnsi="Segoe UI" w:cs="Segoe UI"/>
          <w:color w:val="0F1115"/>
        </w:rPr>
        <w:br/>
        <w:t>(Írja le a teljes számítási menetet, ne csak a végeredményt!)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43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D-2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Számítsa ki a </w:t>
      </w:r>
      <w:r w:rsidRPr="008C526A">
        <w:rPr>
          <w:rStyle w:val="Kiemels2"/>
          <w:rFonts w:ascii="Segoe UI" w:hAnsi="Segoe UI" w:cs="Segoe UI"/>
          <w:b w:val="0"/>
          <w:color w:val="0F1115"/>
        </w:rPr>
        <w:t>gáz</w:t>
      </w:r>
      <w:r>
        <w:rPr>
          <w:rFonts w:ascii="Segoe UI" w:hAnsi="Segoe UI" w:cs="Segoe UI"/>
          <w:color w:val="0F1115"/>
        </w:rPr>
        <w:t> össztömegét kg-ban!</w:t>
      </w:r>
      <w:r>
        <w:rPr>
          <w:rFonts w:ascii="Segoe UI" w:hAnsi="Segoe UI" w:cs="Segoe UI"/>
          <w:color w:val="0F1115"/>
        </w:rPr>
        <w:br/>
        <w:t>(Írja le a teljes számítási menetet, ne csak a végeredményt!)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44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D-3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Számítsa ki a </w:t>
      </w:r>
      <w:r w:rsidRPr="008C526A">
        <w:rPr>
          <w:rStyle w:val="Kiemels2"/>
          <w:rFonts w:ascii="Segoe UI" w:hAnsi="Segoe UI" w:cs="Segoe UI"/>
          <w:b w:val="0"/>
          <w:color w:val="0F1115"/>
        </w:rPr>
        <w:t>teljes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8C526A">
        <w:rPr>
          <w:rStyle w:val="Kiemels2"/>
          <w:rFonts w:ascii="Segoe UI" w:hAnsi="Segoe UI" w:cs="Segoe UI"/>
          <w:b w:val="0"/>
          <w:color w:val="0F1115"/>
        </w:rPr>
        <w:t>betöltött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8C526A">
        <w:rPr>
          <w:rStyle w:val="Kiemels2"/>
          <w:rFonts w:ascii="Segoe UI" w:hAnsi="Segoe UI" w:cs="Segoe UI"/>
          <w:b w:val="0"/>
          <w:color w:val="0F1115"/>
        </w:rPr>
        <w:t>tömeget</w:t>
      </w:r>
      <w:r>
        <w:rPr>
          <w:rFonts w:ascii="Segoe UI" w:hAnsi="Segoe UI" w:cs="Segoe UI"/>
          <w:color w:val="0F1115"/>
        </w:rPr>
        <w:t>!</w:t>
      </w:r>
      <w:r>
        <w:rPr>
          <w:rFonts w:ascii="Segoe UI" w:hAnsi="Segoe UI" w:cs="Segoe UI"/>
          <w:color w:val="0F1115"/>
        </w:rPr>
        <w:br/>
        <w:t>(Írja le a teljes számítási menetet, ne csak a végeredményt!)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45" style="width:0;height:.75pt" o:hralign="center" o:hrstd="t" o:hr="t" fillcolor="#a0a0a0" stroked="f"/>
        </w:pict>
      </w:r>
    </w:p>
    <w:p w:rsidR="00DE5B98" w:rsidRDefault="00DE5B98" w:rsidP="00DE5B98">
      <w:pPr>
        <w:pStyle w:val="Cmsor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t>E – KIRAKODÁS</w: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  <w:sz w:val="24"/>
          <w:szCs w:val="24"/>
        </w:rPr>
      </w:pPr>
      <w:r>
        <w:rPr>
          <w:rFonts w:ascii="Segoe UI" w:hAnsi="Segoe UI" w:cs="Segoe UI"/>
          <w:color w:val="0F1115"/>
        </w:rPr>
        <w:t>E-1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Írja le, hogyan rakodna ki </w:t>
      </w:r>
      <w:r w:rsidRPr="008C526A">
        <w:rPr>
          <w:rStyle w:val="Kiemels2"/>
          <w:rFonts w:ascii="Segoe UI" w:hAnsi="Segoe UI" w:cs="Segoe UI"/>
          <w:b w:val="0"/>
          <w:color w:val="0F1115"/>
        </w:rPr>
        <w:t>hatékonyan</w:t>
      </w:r>
      <w:r>
        <w:rPr>
          <w:rFonts w:ascii="Segoe UI" w:hAnsi="Segoe UI" w:cs="Segoe UI"/>
          <w:color w:val="0F1115"/>
        </w:rPr>
        <w:t> (minimális maradékot hagyva), hogy a lehető legtöbb anyagot kirakodja!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Említse meg:</w:t>
      </w:r>
    </w:p>
    <w:p w:rsidR="00DE5B98" w:rsidRDefault="00DE5B98" w:rsidP="00DE5B9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szivattyúk vagy kompresszorok használata;</w:t>
      </w:r>
    </w:p>
    <w:p w:rsidR="00DE5B98" w:rsidRDefault="00DE5B98" w:rsidP="00DE5B9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gőzvisszanyerés (</w:t>
      </w:r>
      <w:proofErr w:type="spellStart"/>
      <w:r>
        <w:rPr>
          <w:rFonts w:ascii="Segoe UI" w:hAnsi="Segoe UI" w:cs="Segoe UI"/>
          <w:color w:val="0F1115"/>
        </w:rPr>
        <w:t>vapour</w:t>
      </w:r>
      <w:proofErr w:type="spellEnd"/>
      <w:r>
        <w:rPr>
          <w:rFonts w:ascii="Segoe UI" w:hAnsi="Segoe UI" w:cs="Segoe UI"/>
          <w:color w:val="0F1115"/>
        </w:rPr>
        <w:t xml:space="preserve"> </w:t>
      </w:r>
      <w:proofErr w:type="spellStart"/>
      <w:r>
        <w:rPr>
          <w:rFonts w:ascii="Segoe UI" w:hAnsi="Segoe UI" w:cs="Segoe UI"/>
          <w:color w:val="0F1115"/>
        </w:rPr>
        <w:t>balancing</w:t>
      </w:r>
      <w:proofErr w:type="spellEnd"/>
      <w:r>
        <w:rPr>
          <w:rFonts w:ascii="Segoe UI" w:hAnsi="Segoe UI" w:cs="Segoe UI"/>
          <w:color w:val="0F1115"/>
        </w:rPr>
        <w:t>) használata;</w:t>
      </w:r>
    </w:p>
    <w:p w:rsidR="00DE5B98" w:rsidRDefault="00DE5B98" w:rsidP="00DE5B9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tartályok kirakodási sorrendje;</w:t>
      </w:r>
    </w:p>
    <w:p w:rsidR="00DE5B98" w:rsidRDefault="00DE5B98" w:rsidP="00DE5B9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a folyadék kirakodásának módja stb.</w:t>
      </w:r>
    </w:p>
    <w:p w:rsidR="00DE5B98" w:rsidRDefault="008C526A" w:rsidP="00DE5B98">
      <w:pPr>
        <w:spacing w:before="480" w:after="480"/>
        <w:rPr>
          <w:rFonts w:ascii="Times New Roman" w:hAnsi="Times New Roman" w:cs="Times New Roman"/>
        </w:rPr>
      </w:pPr>
      <w:r>
        <w:pict>
          <v:rect id="_x0000_i1046" style="width:0;height:.75pt" o:hralign="center" o:hrstd="t" o:hr="t" fillcolor="#a0a0a0" stroked="f"/>
        </w:pict>
      </w:r>
    </w:p>
    <w:p w:rsidR="00DE5B98" w:rsidRDefault="00DE5B98" w:rsidP="00DE5B98">
      <w:pPr>
        <w:pStyle w:val="Cmsor4"/>
        <w:shd w:val="clear" w:color="auto" w:fill="FFFFFF"/>
        <w:spacing w:before="240" w:after="240" w:line="42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E-2</w:t>
      </w:r>
    </w:p>
    <w:p w:rsidR="00DE5B98" w:rsidRDefault="00DE5B98" w:rsidP="00DE5B98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Kiemels2"/>
          <w:rFonts w:ascii="Segoe UI" w:hAnsi="Segoe UI" w:cs="Segoe UI"/>
          <w:color w:val="0F1115"/>
        </w:rPr>
        <w:t>Kérdés:</w:t>
      </w:r>
      <w:r>
        <w:rPr>
          <w:rFonts w:ascii="Segoe UI" w:hAnsi="Segoe UI" w:cs="Segoe UI"/>
          <w:color w:val="0F1115"/>
        </w:rPr>
        <w:t> Mekkora </w:t>
      </w:r>
      <w:r w:rsidRPr="008C526A">
        <w:rPr>
          <w:rStyle w:val="Kiemels2"/>
          <w:rFonts w:ascii="Segoe UI" w:hAnsi="Segoe UI" w:cs="Segoe UI"/>
          <w:b w:val="0"/>
          <w:color w:val="0F1115"/>
        </w:rPr>
        <w:t>végső</w:t>
      </w:r>
      <w:r>
        <w:rPr>
          <w:rStyle w:val="Kiemels2"/>
          <w:rFonts w:ascii="Segoe UI" w:hAnsi="Segoe UI" w:cs="Segoe UI"/>
          <w:color w:val="0F1115"/>
        </w:rPr>
        <w:t xml:space="preserve"> </w:t>
      </w:r>
      <w:r w:rsidRPr="008C526A">
        <w:rPr>
          <w:rStyle w:val="Kiemels2"/>
          <w:rFonts w:ascii="Segoe UI" w:hAnsi="Segoe UI" w:cs="Segoe UI"/>
          <w:b w:val="0"/>
          <w:color w:val="0F1115"/>
        </w:rPr>
        <w:t>nyomást</w:t>
      </w:r>
      <w:r>
        <w:rPr>
          <w:rFonts w:ascii="Segoe UI" w:hAnsi="Segoe UI" w:cs="Segoe UI"/>
          <w:color w:val="0F1115"/>
        </w:rPr>
        <w:t> (túlnyomást a tartályban) vár a lehető legteljesebb kirakodás után?</w:t>
      </w:r>
    </w:p>
    <w:sectPr w:rsidR="00DE5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B43AE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52E1"/>
    <w:multiLevelType w:val="multilevel"/>
    <w:tmpl w:val="831A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1797B"/>
    <w:multiLevelType w:val="hybridMultilevel"/>
    <w:tmpl w:val="6A7E00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110F6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365F2"/>
    <w:multiLevelType w:val="multilevel"/>
    <w:tmpl w:val="7B084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D35BE4"/>
    <w:multiLevelType w:val="multilevel"/>
    <w:tmpl w:val="043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45CA5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F48AB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6470A3"/>
    <w:multiLevelType w:val="multilevel"/>
    <w:tmpl w:val="C43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98"/>
    <w:rsid w:val="00355E51"/>
    <w:rsid w:val="008C526A"/>
    <w:rsid w:val="0099723F"/>
    <w:rsid w:val="00DE5B98"/>
    <w:rsid w:val="00E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707E2C7D"/>
  <w15:chartTrackingRefBased/>
  <w15:docId w15:val="{676E2D0B-E837-4D2E-9735-752682AB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E5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E5B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DE5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5B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E5B9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E5B9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ds-markdown-paragraph">
    <w:name w:val="ds-markdown-paragraph"/>
    <w:basedOn w:val="Norml"/>
    <w:rsid w:val="00DE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E5B98"/>
    <w:rPr>
      <w:b/>
      <w:bCs/>
    </w:rPr>
  </w:style>
  <w:style w:type="paragraph" w:styleId="Listaszerbekezds">
    <w:name w:val="List Paragraph"/>
    <w:basedOn w:val="Norml"/>
    <w:uiPriority w:val="34"/>
    <w:qFormat/>
    <w:rsid w:val="00DE5B98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DE5B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5B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iemels">
    <w:name w:val="Emphasis"/>
    <w:basedOn w:val="Bekezdsalapbettpusa"/>
    <w:uiPriority w:val="20"/>
    <w:qFormat/>
    <w:rsid w:val="00DE5B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325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47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843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Kavk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 Bence</dc:creator>
  <cp:keywords/>
  <dc:description/>
  <cp:lastModifiedBy>Kozma Bence</cp:lastModifiedBy>
  <cp:revision>2</cp:revision>
  <dcterms:created xsi:type="dcterms:W3CDTF">2026-08-13T12:04:00Z</dcterms:created>
  <dcterms:modified xsi:type="dcterms:W3CDTF">2026-08-13T13:07:00Z</dcterms:modified>
</cp:coreProperties>
</file>